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79" w:rsidRDefault="00B43579" w:rsidP="00DA56D7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</w:p>
    <w:p w:rsidR="00DA56D7" w:rsidRDefault="005067EB" w:rsidP="00DA56D7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67EB">
        <w:rPr>
          <w:b/>
          <w:sz w:val="28"/>
          <w:szCs w:val="28"/>
        </w:rPr>
        <w:t xml:space="preserve"> </w:t>
      </w:r>
      <w:r w:rsidR="00DA56D7" w:rsidRPr="005067EB">
        <w:rPr>
          <w:b/>
          <w:sz w:val="28"/>
          <w:szCs w:val="28"/>
        </w:rPr>
        <w:t xml:space="preserve">Звіт директора ДНЗ «Львівське вище професійне училище дизайну та будівництва» В.Й. </w:t>
      </w:r>
      <w:proofErr w:type="spellStart"/>
      <w:r w:rsidR="00DA56D7" w:rsidRPr="005067EB">
        <w:rPr>
          <w:b/>
          <w:sz w:val="28"/>
          <w:szCs w:val="28"/>
        </w:rPr>
        <w:t>Адашинського</w:t>
      </w:r>
      <w:proofErr w:type="spellEnd"/>
      <w:r w:rsidR="00DA56D7" w:rsidRPr="005067EB">
        <w:rPr>
          <w:b/>
          <w:sz w:val="28"/>
          <w:szCs w:val="28"/>
        </w:rPr>
        <w:t xml:space="preserve">  про</w:t>
      </w:r>
      <w:r w:rsidR="003108D9" w:rsidRPr="005067EB">
        <w:rPr>
          <w:b/>
          <w:sz w:val="28"/>
          <w:szCs w:val="28"/>
        </w:rPr>
        <w:t xml:space="preserve"> виконану</w:t>
      </w:r>
      <w:r w:rsidR="00DA56D7" w:rsidRPr="005067EB">
        <w:rPr>
          <w:b/>
          <w:sz w:val="28"/>
          <w:szCs w:val="28"/>
        </w:rPr>
        <w:t xml:space="preserve"> </w:t>
      </w:r>
      <w:r w:rsidR="00FC3F4C" w:rsidRPr="005067EB">
        <w:rPr>
          <w:b/>
          <w:sz w:val="28"/>
          <w:szCs w:val="28"/>
        </w:rPr>
        <w:t xml:space="preserve">роботу за </w:t>
      </w:r>
      <w:r w:rsidR="00F879D7" w:rsidRPr="005067EB">
        <w:rPr>
          <w:b/>
          <w:sz w:val="28"/>
          <w:szCs w:val="28"/>
        </w:rPr>
        <w:t xml:space="preserve">період </w:t>
      </w:r>
      <w:r w:rsidR="00FC3F4C" w:rsidRPr="005067EB">
        <w:rPr>
          <w:b/>
          <w:sz w:val="28"/>
          <w:szCs w:val="28"/>
        </w:rPr>
        <w:t xml:space="preserve"> </w:t>
      </w:r>
      <w:r w:rsidR="003108D9" w:rsidRPr="005067EB">
        <w:rPr>
          <w:b/>
          <w:sz w:val="28"/>
          <w:szCs w:val="28"/>
        </w:rPr>
        <w:t xml:space="preserve">з 2017 по </w:t>
      </w:r>
      <w:r w:rsidR="00FC3F4C" w:rsidRPr="005067EB">
        <w:rPr>
          <w:b/>
          <w:sz w:val="28"/>
          <w:szCs w:val="28"/>
        </w:rPr>
        <w:t>2022рр.</w:t>
      </w:r>
      <w:r w:rsidR="00DA56D7" w:rsidRPr="005067EB">
        <w:rPr>
          <w:b/>
          <w:sz w:val="28"/>
          <w:szCs w:val="28"/>
        </w:rPr>
        <w:t xml:space="preserve">  та перспективи розвитку </w:t>
      </w:r>
      <w:r w:rsidR="00B43579">
        <w:rPr>
          <w:b/>
          <w:sz w:val="28"/>
          <w:szCs w:val="28"/>
        </w:rPr>
        <w:t>навчального закладу</w:t>
      </w:r>
    </w:p>
    <w:p w:rsidR="00D25D54" w:rsidRPr="005067EB" w:rsidRDefault="00D25D54" w:rsidP="00DA56D7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1, 2</w:t>
      </w:r>
    </w:p>
    <w:p w:rsidR="00DA56D7" w:rsidRPr="005067EB" w:rsidRDefault="00C83C8A" w:rsidP="00DA56D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DA56D7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Моя діяльність, як директора і колективу </w:t>
      </w:r>
      <w:r w:rsidR="00B4357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училища</w:t>
      </w:r>
      <w:r w:rsidR="0057644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B4357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A56D7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була направлена на виконання завдань головних законодавчих актів у галузі освіти: Законів України «Про освіту», «Про</w:t>
      </w:r>
      <w:r w:rsidR="004F5859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професійну</w:t>
      </w:r>
      <w:r w:rsidR="00DA56D7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F5859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(</w:t>
      </w:r>
      <w:r w:rsidR="00DA56D7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професійно-технічну освіту</w:t>
      </w:r>
      <w:r w:rsidR="004F5859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)</w:t>
      </w:r>
      <w:r w:rsidR="00DA56D7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», «Про загальну середню освіту», </w:t>
      </w:r>
      <w:r w:rsidR="0084483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«</w:t>
      </w:r>
      <w:r w:rsidR="00DA56D7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Положення про організацію навчально-виробничого процесу у професійно-технічних навчальних закладах</w:t>
      </w:r>
      <w:r w:rsidR="0084483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»</w:t>
      </w:r>
      <w:r w:rsidR="00DA56D7"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та інших законодавчих та нормативних документів Верховної Ради України, Указів Президента України, Постанов Кабінету Міністрів України, наказів Міністерства освіти і науки, Статуту навчального закладу,  документів і розпоряджень регіональних органів влади.</w:t>
      </w:r>
    </w:p>
    <w:p w:rsidR="00DA56D7" w:rsidRPr="005067EB" w:rsidRDefault="00DA56D7" w:rsidP="00DA56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C83C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5067E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Головним завданням училища впродовж звітного періоду була робота, спрямована на якісну підготовку кваліфікованих та висококваліфікованих фахівців, які поєднують в собі професійні компетентності, високий рівень моральної культури та громадянської свідомості.</w:t>
      </w:r>
    </w:p>
    <w:p w:rsidR="00DA56D7" w:rsidRDefault="005067EB" w:rsidP="00DA56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C83C8A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093F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За цей період навчальний заклад зазнав </w:t>
      </w:r>
      <w:r w:rsidR="00B4357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позитивних змін  як</w:t>
      </w:r>
      <w:r w:rsidRPr="00093F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сучасни</w:t>
      </w:r>
      <w:r w:rsidR="00B4357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й</w:t>
      </w:r>
      <w:r w:rsidRPr="00093F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заклад професійно-технічної освіти.</w:t>
      </w:r>
      <w:r w:rsidR="00C83C8A" w:rsidRPr="00093F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A56D7" w:rsidRPr="00093F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Зроблено багато. Є досягнення, </w:t>
      </w:r>
      <w:r w:rsidR="00B4357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є недоліки</w:t>
      </w:r>
      <w:r w:rsidR="007E5B70" w:rsidRPr="00093F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є </w:t>
      </w:r>
      <w:r w:rsidR="00893B95" w:rsidRPr="00093F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помилки, є здобутий досвід</w:t>
      </w:r>
      <w:r w:rsidR="00093F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093F8A" w:rsidRPr="00093F8A" w:rsidRDefault="00093F8A" w:rsidP="00DA56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AC6363" w:rsidRPr="00093F8A" w:rsidRDefault="00AC6363" w:rsidP="00AC6363">
      <w:pPr>
        <w:rPr>
          <w:rFonts w:ascii="Times New Roman" w:hAnsi="Times New Roman" w:cs="Times New Roman"/>
          <w:b/>
          <w:sz w:val="28"/>
          <w:szCs w:val="28"/>
        </w:rPr>
      </w:pPr>
      <w:r w:rsidRPr="00093F8A">
        <w:rPr>
          <w:rFonts w:ascii="Times New Roman" w:hAnsi="Times New Roman" w:cs="Times New Roman"/>
          <w:b/>
          <w:sz w:val="28"/>
          <w:szCs w:val="28"/>
        </w:rPr>
        <w:t>Аналіз організації освітнього процесу</w:t>
      </w:r>
    </w:p>
    <w:p w:rsidR="00AC6363" w:rsidRDefault="00AC6363" w:rsidP="003108D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7EB">
        <w:rPr>
          <w:rFonts w:ascii="Times New Roman" w:hAnsi="Times New Roman" w:cs="Times New Roman"/>
          <w:b/>
          <w:sz w:val="28"/>
          <w:szCs w:val="28"/>
        </w:rPr>
        <w:t>Навчально-виробнича робота</w:t>
      </w:r>
      <w:r w:rsidRPr="00506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25D54" w:rsidRDefault="00D25D54" w:rsidP="00D25D5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5D54" w:rsidRPr="00D25D54" w:rsidRDefault="00D25D54" w:rsidP="00D25D5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 Слайд 3</w:t>
      </w:r>
    </w:p>
    <w:p w:rsidR="00DA56D7" w:rsidRPr="005067EB" w:rsidRDefault="004E5135" w:rsidP="004E5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EB">
        <w:rPr>
          <w:rFonts w:ascii="Times New Roman" w:hAnsi="Times New Roman" w:cs="Times New Roman"/>
          <w:sz w:val="28"/>
          <w:szCs w:val="28"/>
        </w:rPr>
        <w:t xml:space="preserve">   </w:t>
      </w:r>
      <w:r w:rsidR="00DA56D7" w:rsidRPr="005067EB">
        <w:rPr>
          <w:rFonts w:ascii="Times New Roman" w:hAnsi="Times New Roman" w:cs="Times New Roman"/>
          <w:sz w:val="28"/>
          <w:szCs w:val="28"/>
        </w:rPr>
        <w:t xml:space="preserve">Училище забезпечує  здобуття професійно-технічної освіти  освітньо-кваліфікаційного рівня «кваліфікований робітник» згідно з отриманою ліцензією та свідоцтва про атестацію серія РД  №041035   від 10.05.2017 р. </w:t>
      </w:r>
      <w:r w:rsidR="00DA56D7" w:rsidRPr="00506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56D7" w:rsidRPr="005067EB">
        <w:rPr>
          <w:rFonts w:ascii="Times New Roman" w:hAnsi="Times New Roman" w:cs="Times New Roman"/>
          <w:color w:val="000000"/>
          <w:sz w:val="28"/>
          <w:szCs w:val="28"/>
        </w:rPr>
        <w:t>за такими професіями:</w:t>
      </w:r>
    </w:p>
    <w:p w:rsidR="00DA56D7" w:rsidRPr="005067EB" w:rsidRDefault="00DA56D7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7EB">
        <w:rPr>
          <w:color w:val="000000"/>
          <w:sz w:val="28"/>
          <w:szCs w:val="28"/>
        </w:rPr>
        <w:t>- Столяр. Реставратор виробів з дерева.</w:t>
      </w:r>
    </w:p>
    <w:p w:rsidR="00DA56D7" w:rsidRPr="005067EB" w:rsidRDefault="00DA56D7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7EB">
        <w:rPr>
          <w:color w:val="000000"/>
          <w:sz w:val="28"/>
          <w:szCs w:val="28"/>
        </w:rPr>
        <w:t>- Столяр. Різьбяр по дереву та бересті.</w:t>
      </w:r>
    </w:p>
    <w:p w:rsidR="00DA56D7" w:rsidRPr="005067EB" w:rsidRDefault="00DA56D7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7EB">
        <w:rPr>
          <w:color w:val="000000"/>
          <w:sz w:val="28"/>
          <w:szCs w:val="28"/>
        </w:rPr>
        <w:t xml:space="preserve">- Монтажник </w:t>
      </w:r>
      <w:proofErr w:type="spellStart"/>
      <w:r w:rsidRPr="005067EB">
        <w:rPr>
          <w:color w:val="000000"/>
          <w:sz w:val="28"/>
          <w:szCs w:val="28"/>
        </w:rPr>
        <w:t>гіпсокартонних</w:t>
      </w:r>
      <w:proofErr w:type="spellEnd"/>
      <w:r w:rsidRPr="005067EB">
        <w:rPr>
          <w:color w:val="000000"/>
          <w:sz w:val="28"/>
          <w:szCs w:val="28"/>
        </w:rPr>
        <w:t xml:space="preserve"> конструкцій. Штукатур. Маляр.</w:t>
      </w:r>
    </w:p>
    <w:p w:rsidR="00DA56D7" w:rsidRPr="005067EB" w:rsidRDefault="00DA56D7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7EB">
        <w:rPr>
          <w:color w:val="000000"/>
          <w:sz w:val="28"/>
          <w:szCs w:val="28"/>
        </w:rPr>
        <w:t xml:space="preserve">- Монтажник </w:t>
      </w:r>
      <w:proofErr w:type="spellStart"/>
      <w:r w:rsidRPr="005067EB">
        <w:rPr>
          <w:color w:val="000000"/>
          <w:sz w:val="28"/>
          <w:szCs w:val="28"/>
        </w:rPr>
        <w:t>гіпсокартонних</w:t>
      </w:r>
      <w:proofErr w:type="spellEnd"/>
      <w:r w:rsidRPr="005067EB">
        <w:rPr>
          <w:color w:val="000000"/>
          <w:sz w:val="28"/>
          <w:szCs w:val="28"/>
        </w:rPr>
        <w:t xml:space="preserve"> конструкцій.</w:t>
      </w:r>
    </w:p>
    <w:p w:rsidR="00DA56D7" w:rsidRPr="005067EB" w:rsidRDefault="00DA56D7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7EB">
        <w:rPr>
          <w:color w:val="000000"/>
          <w:sz w:val="28"/>
          <w:szCs w:val="28"/>
        </w:rPr>
        <w:t>- Столяр будівельний. Покрівельник сталевих покрівель.</w:t>
      </w:r>
    </w:p>
    <w:p w:rsidR="00DA56D7" w:rsidRPr="005067EB" w:rsidRDefault="00DA56D7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7EB">
        <w:rPr>
          <w:color w:val="000000"/>
          <w:sz w:val="28"/>
          <w:szCs w:val="28"/>
        </w:rPr>
        <w:t>- Електрогазозварник. Слюсар з ремонту колісних транспортних засобів.</w:t>
      </w:r>
    </w:p>
    <w:p w:rsidR="00DA56D7" w:rsidRPr="005067EB" w:rsidRDefault="00093F8A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Кухар. Кондитер.</w:t>
      </w:r>
    </w:p>
    <w:p w:rsidR="00DA56D7" w:rsidRDefault="006A03CD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 xml:space="preserve">   </w:t>
      </w:r>
      <w:r w:rsidR="00637396" w:rsidRPr="008A54AD">
        <w:rPr>
          <w:color w:val="000000"/>
          <w:sz w:val="28"/>
          <w:szCs w:val="28"/>
        </w:rPr>
        <w:t>Навчальний заклад</w:t>
      </w:r>
      <w:r w:rsidR="00DA56D7" w:rsidRPr="008A54AD">
        <w:rPr>
          <w:color w:val="000000"/>
          <w:sz w:val="28"/>
          <w:szCs w:val="28"/>
        </w:rPr>
        <w:t xml:space="preserve"> здійснює підготовку освітньо-професійного ступеня фахового молодшого бакалавра  згідно</w:t>
      </w:r>
      <w:r w:rsidR="00B43579">
        <w:rPr>
          <w:color w:val="000000"/>
          <w:sz w:val="28"/>
          <w:szCs w:val="28"/>
        </w:rPr>
        <w:t xml:space="preserve"> з ліцензією для здійснення освіт</w:t>
      </w:r>
      <w:r w:rsidR="00B90949">
        <w:rPr>
          <w:color w:val="000000"/>
          <w:sz w:val="28"/>
          <w:szCs w:val="28"/>
        </w:rPr>
        <w:t xml:space="preserve">ньої діяльності з фахової </w:t>
      </w:r>
      <w:proofErr w:type="spellStart"/>
      <w:r w:rsidR="00B90949">
        <w:rPr>
          <w:color w:val="000000"/>
          <w:sz w:val="28"/>
          <w:szCs w:val="28"/>
        </w:rPr>
        <w:t>перед</w:t>
      </w:r>
      <w:r w:rsidR="00B43579">
        <w:rPr>
          <w:color w:val="000000"/>
          <w:sz w:val="28"/>
          <w:szCs w:val="28"/>
        </w:rPr>
        <w:t>вищої</w:t>
      </w:r>
      <w:proofErr w:type="spellEnd"/>
      <w:r w:rsidR="00B43579">
        <w:rPr>
          <w:color w:val="000000"/>
          <w:sz w:val="28"/>
          <w:szCs w:val="28"/>
        </w:rPr>
        <w:t xml:space="preserve"> освіти</w:t>
      </w:r>
      <w:r w:rsidR="00DA56D7" w:rsidRPr="008A54AD">
        <w:rPr>
          <w:color w:val="000000"/>
          <w:sz w:val="28"/>
          <w:szCs w:val="28"/>
        </w:rPr>
        <w:t xml:space="preserve"> (Наказ Міністерства освіти і науки України від 19.12.1019р., №1015р.) за напрямами підготовки:</w:t>
      </w:r>
    </w:p>
    <w:p w:rsidR="00B43579" w:rsidRPr="008A54AD" w:rsidRDefault="00B43579" w:rsidP="00C83C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56D7" w:rsidRPr="008A54AD" w:rsidRDefault="00DA56D7" w:rsidP="009D68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>Будівництво та цивільна інженерія</w:t>
      </w:r>
    </w:p>
    <w:p w:rsidR="00DA56D7" w:rsidRDefault="00DA56D7" w:rsidP="009D68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>Прикладна механіка</w:t>
      </w:r>
    </w:p>
    <w:p w:rsidR="0062591B" w:rsidRDefault="0062591B" w:rsidP="006259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3579" w:rsidRDefault="00B43579" w:rsidP="006259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0654" w:rsidRDefault="0062591B" w:rsidP="0062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Кваліфікований  робітник </w:t>
      </w:r>
    </w:p>
    <w:tbl>
      <w:tblPr>
        <w:tblStyle w:val="a7"/>
        <w:tblW w:w="0" w:type="auto"/>
        <w:tblLook w:val="04A0"/>
      </w:tblPr>
      <w:tblGrid>
        <w:gridCol w:w="675"/>
        <w:gridCol w:w="3261"/>
        <w:gridCol w:w="5919"/>
      </w:tblGrid>
      <w:tr w:rsidR="0062591B" w:rsidTr="00152804">
        <w:tc>
          <w:tcPr>
            <w:tcW w:w="675" w:type="dxa"/>
            <w:vAlign w:val="center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з/н</w:t>
            </w:r>
          </w:p>
        </w:tc>
        <w:tc>
          <w:tcPr>
            <w:tcW w:w="3261" w:type="dxa"/>
          </w:tcPr>
          <w:p w:rsidR="0062591B" w:rsidRDefault="0062591B" w:rsidP="00152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за  Державним  класифікатором України</w:t>
            </w:r>
          </w:p>
        </w:tc>
        <w:tc>
          <w:tcPr>
            <w:tcW w:w="5919" w:type="dxa"/>
            <w:vAlign w:val="center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  професії</w:t>
            </w:r>
          </w:p>
        </w:tc>
      </w:tr>
      <w:tr w:rsidR="0062591B" w:rsidTr="00152804">
        <w:tc>
          <w:tcPr>
            <w:tcW w:w="675" w:type="dxa"/>
            <w:vAlign w:val="center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7212</w:t>
            </w:r>
          </w:p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7231</w:t>
            </w:r>
          </w:p>
        </w:tc>
        <w:tc>
          <w:tcPr>
            <w:tcW w:w="5919" w:type="dxa"/>
          </w:tcPr>
          <w:p w:rsidR="0062591B" w:rsidRPr="004B66CA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Електрогазозварник. </w:t>
            </w:r>
          </w:p>
          <w:p w:rsidR="0062591B" w:rsidRPr="004B66CA" w:rsidRDefault="0062591B" w:rsidP="001528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6CA">
              <w:rPr>
                <w:rFonts w:ascii="Times New Roman" w:eastAsia="Times New Roman" w:hAnsi="Times New Roman" w:cs="Times New Roman"/>
                <w:sz w:val="26"/>
                <w:szCs w:val="26"/>
              </w:rPr>
              <w:t>Слюсар з ремонту колісних транспортних засобів</w:t>
            </w:r>
          </w:p>
        </w:tc>
      </w:tr>
      <w:tr w:rsidR="0062591B" w:rsidTr="00152804">
        <w:tc>
          <w:tcPr>
            <w:tcW w:w="675" w:type="dxa"/>
            <w:vAlign w:val="center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7422</w:t>
            </w:r>
          </w:p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</w:t>
            </w:r>
          </w:p>
        </w:tc>
        <w:tc>
          <w:tcPr>
            <w:tcW w:w="5919" w:type="dxa"/>
          </w:tcPr>
          <w:p w:rsidR="0062591B" w:rsidRPr="004B66CA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Столяр.</w:t>
            </w:r>
          </w:p>
          <w:p w:rsidR="0062591B" w:rsidRPr="004B66CA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>Реставратор виробів з дерева</w:t>
            </w:r>
          </w:p>
        </w:tc>
      </w:tr>
      <w:tr w:rsidR="0062591B" w:rsidTr="00152804">
        <w:tc>
          <w:tcPr>
            <w:tcW w:w="675" w:type="dxa"/>
            <w:vAlign w:val="center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5122</w:t>
            </w:r>
          </w:p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5919" w:type="dxa"/>
          </w:tcPr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Кухар.</w:t>
            </w:r>
          </w:p>
          <w:p w:rsidR="0062591B" w:rsidRPr="004B66CA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Кондитер</w:t>
            </w:r>
          </w:p>
        </w:tc>
      </w:tr>
      <w:tr w:rsidR="0062591B" w:rsidTr="00152804">
        <w:tc>
          <w:tcPr>
            <w:tcW w:w="675" w:type="dxa"/>
            <w:vAlign w:val="center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7129</w:t>
            </w:r>
          </w:p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7133</w:t>
            </w:r>
          </w:p>
          <w:p w:rsidR="0062591B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7141</w:t>
            </w:r>
          </w:p>
        </w:tc>
        <w:tc>
          <w:tcPr>
            <w:tcW w:w="5919" w:type="dxa"/>
          </w:tcPr>
          <w:p w:rsidR="0062591B" w:rsidRDefault="0062591B" w:rsidP="00152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>гіпсокартонних</w:t>
            </w:r>
            <w:proofErr w:type="spellEnd"/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конструкцій. Штукатур. </w:t>
            </w:r>
          </w:p>
          <w:p w:rsidR="0062591B" w:rsidRPr="004B66CA" w:rsidRDefault="0062591B" w:rsidP="0015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CA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</w:t>
            </w:r>
          </w:p>
        </w:tc>
      </w:tr>
    </w:tbl>
    <w:p w:rsidR="0062591B" w:rsidRDefault="0062591B" w:rsidP="0062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1B" w:rsidRDefault="0062591B" w:rsidP="00625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Фаховий  молодший  бакалавр</w:t>
      </w:r>
    </w:p>
    <w:tbl>
      <w:tblPr>
        <w:tblStyle w:val="a7"/>
        <w:tblW w:w="0" w:type="auto"/>
        <w:tblLook w:val="04A0"/>
      </w:tblPr>
      <w:tblGrid>
        <w:gridCol w:w="970"/>
        <w:gridCol w:w="2115"/>
        <w:gridCol w:w="1849"/>
        <w:gridCol w:w="2829"/>
        <w:gridCol w:w="2092"/>
      </w:tblGrid>
      <w:tr w:rsidR="0062591B" w:rsidTr="00152804">
        <w:tc>
          <w:tcPr>
            <w:tcW w:w="970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галузі знань</w:t>
            </w:r>
          </w:p>
        </w:tc>
        <w:tc>
          <w:tcPr>
            <w:tcW w:w="2115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Галузь</w:t>
            </w:r>
          </w:p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</w:p>
        </w:tc>
        <w:tc>
          <w:tcPr>
            <w:tcW w:w="1849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спеціальності</w:t>
            </w:r>
          </w:p>
        </w:tc>
        <w:tc>
          <w:tcPr>
            <w:tcW w:w="2829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</w:t>
            </w:r>
          </w:p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спеціальності</w:t>
            </w:r>
          </w:p>
        </w:tc>
        <w:tc>
          <w:tcPr>
            <w:tcW w:w="2092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Ліцензований обсяг осіб (на одному курсі навчання)</w:t>
            </w:r>
          </w:p>
        </w:tc>
      </w:tr>
      <w:tr w:rsidR="0062591B" w:rsidTr="00152804">
        <w:tc>
          <w:tcPr>
            <w:tcW w:w="970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5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Механічна інженерія</w:t>
            </w:r>
          </w:p>
        </w:tc>
        <w:tc>
          <w:tcPr>
            <w:tcW w:w="1849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829" w:type="dxa"/>
          </w:tcPr>
          <w:p w:rsidR="0062591B" w:rsidRPr="00975B0D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 механіка</w:t>
            </w:r>
          </w:p>
        </w:tc>
        <w:tc>
          <w:tcPr>
            <w:tcW w:w="2092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591B" w:rsidTr="00152804">
        <w:tc>
          <w:tcPr>
            <w:tcW w:w="970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5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Архітектура  та  будівництво</w:t>
            </w:r>
          </w:p>
        </w:tc>
        <w:tc>
          <w:tcPr>
            <w:tcW w:w="1849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829" w:type="dxa"/>
          </w:tcPr>
          <w:p w:rsidR="0062591B" w:rsidRPr="00975B0D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0D">
              <w:rPr>
                <w:rFonts w:ascii="Times New Roman" w:hAnsi="Times New Roman" w:cs="Times New Roman"/>
                <w:sz w:val="28"/>
                <w:szCs w:val="28"/>
              </w:rPr>
              <w:t>Будівництво та цивільна інженерія</w:t>
            </w:r>
          </w:p>
        </w:tc>
        <w:tc>
          <w:tcPr>
            <w:tcW w:w="2092" w:type="dxa"/>
          </w:tcPr>
          <w:p w:rsidR="0062591B" w:rsidRDefault="0062591B" w:rsidP="0015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2591B" w:rsidRDefault="0062591B" w:rsidP="006259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591B" w:rsidRDefault="006A03CD" w:rsidP="002E2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932C0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 учнівського контингенту проводиться згідно Державного класифікатора професій і ліцензійного обсягу, визначених в ліцензіях МОНУ з урахуванням потреб регіону в кваліфікованих робітниках  в межах регіонального замовлення. Одна з негативних тенденцій розвитку навчального закладу – це низькі показники виконання регіонального замовлення.</w:t>
      </w:r>
      <w:r w:rsidR="002E2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22D9">
        <w:rPr>
          <w:rFonts w:ascii="Times New Roman" w:hAnsi="Times New Roman" w:cs="Times New Roman"/>
          <w:sz w:val="28"/>
          <w:szCs w:val="28"/>
        </w:rPr>
        <w:t xml:space="preserve">    Впродовж  звітного періоду  колектив  не виконував  регіонального  замовлення   на підготовку робітничих  кадрів. Це один з найбільших  недоліків в роботі  колективу  училища.  </w:t>
      </w:r>
      <w:r w:rsidR="003E065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E0654" w:rsidRPr="00D25D54" w:rsidRDefault="003E0654" w:rsidP="003E065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7"/>
        <w:tblpPr w:leftFromText="180" w:rightFromText="180" w:vertAnchor="page" w:horzAnchor="margin" w:tblpY="11476"/>
        <w:tblW w:w="0" w:type="auto"/>
        <w:tblLook w:val="04A0"/>
      </w:tblPr>
      <w:tblGrid>
        <w:gridCol w:w="3285"/>
        <w:gridCol w:w="3285"/>
        <w:gridCol w:w="3285"/>
      </w:tblGrid>
      <w:tr w:rsidR="003E0654" w:rsidTr="003E0654"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BE">
              <w:rPr>
                <w:rFonts w:ascii="Times New Roman" w:hAnsi="Times New Roman" w:cs="Times New Roman"/>
                <w:sz w:val="28"/>
                <w:szCs w:val="28"/>
              </w:rPr>
              <w:t>Навчальні</w:t>
            </w:r>
          </w:p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BE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 державного замовлення</w:t>
            </w:r>
          </w:p>
        </w:tc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регіонального замовлення </w:t>
            </w:r>
          </w:p>
        </w:tc>
      </w:tr>
      <w:tr w:rsidR="003E0654" w:rsidTr="003E0654"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(66%)</w:t>
            </w:r>
          </w:p>
        </w:tc>
      </w:tr>
      <w:tr w:rsidR="003E0654" w:rsidTr="003E0654"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285" w:type="dxa"/>
          </w:tcPr>
          <w:p w:rsidR="003E0654" w:rsidRDefault="003E0654" w:rsidP="003E065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 (54,4</w:t>
            </w:r>
            <w:r w:rsidRPr="00F4413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E0654" w:rsidTr="003E0654"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285" w:type="dxa"/>
          </w:tcPr>
          <w:p w:rsidR="003E0654" w:rsidRDefault="003E0654" w:rsidP="003E065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79 </w:t>
            </w:r>
            <w:r w:rsidRPr="00F44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F4413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E0654" w:rsidTr="003E0654"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285" w:type="dxa"/>
          </w:tcPr>
          <w:p w:rsidR="003E0654" w:rsidRDefault="003E0654" w:rsidP="003E065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 w:rsidRPr="00F44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F4413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E0654" w:rsidTr="003E0654"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3285" w:type="dxa"/>
          </w:tcPr>
          <w:p w:rsidR="003E0654" w:rsidRPr="00410CBE" w:rsidRDefault="003E0654" w:rsidP="003E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85" w:type="dxa"/>
          </w:tcPr>
          <w:p w:rsidR="003E0654" w:rsidRDefault="003E0654" w:rsidP="003E065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Pr="00F44138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413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3E0654" w:rsidRDefault="003E0654" w:rsidP="002E2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2C0" w:rsidRDefault="006A03CD" w:rsidP="004E513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704EA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Формування та з</w:t>
      </w:r>
      <w:r w:rsidR="00A932C0" w:rsidRPr="008A54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береження контингенту учнів є одним з основних показників навчально-виробничої діяльності  училища, відповідно до якого формується штатний розклад, педагогічне навантаження та рейтинг навчального закладу. В училищі проводиться робота із збереження учнівського колективу, однак є відраховані учні.</w:t>
      </w:r>
    </w:p>
    <w:p w:rsidR="003E0654" w:rsidRPr="008A54AD" w:rsidRDefault="003E0654" w:rsidP="004E513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0654" w:rsidRPr="00D25D54" w:rsidRDefault="003E0654" w:rsidP="003E065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 5</w:t>
      </w:r>
    </w:p>
    <w:p w:rsidR="00A932C0" w:rsidRPr="00B43579" w:rsidRDefault="007A1A41" w:rsidP="00A932C0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32C0" w:rsidRPr="00B435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 період 2017-2021рр. відраховано –113 учні</w:t>
      </w:r>
      <w:r w:rsidR="009A42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</w:p>
    <w:tbl>
      <w:tblPr>
        <w:tblStyle w:val="a7"/>
        <w:tblW w:w="8402" w:type="dxa"/>
        <w:tblInd w:w="778" w:type="dxa"/>
        <w:tblLayout w:type="fixed"/>
        <w:tblLook w:val="04A0"/>
      </w:tblPr>
      <w:tblGrid>
        <w:gridCol w:w="1740"/>
        <w:gridCol w:w="1276"/>
        <w:gridCol w:w="1417"/>
        <w:gridCol w:w="1276"/>
        <w:gridCol w:w="1276"/>
        <w:gridCol w:w="1417"/>
      </w:tblGrid>
      <w:tr w:rsidR="00A60F72" w:rsidTr="00CD77B8">
        <w:trPr>
          <w:trHeight w:val="419"/>
        </w:trPr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Станом на</w:t>
            </w:r>
          </w:p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60F72" w:rsidTr="00CD77B8">
        <w:trPr>
          <w:trHeight w:val="426"/>
        </w:trPr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Випущено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60F72" w:rsidTr="00CD77B8">
        <w:trPr>
          <w:trHeight w:val="406"/>
        </w:trPr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Відраховано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0F72" w:rsidTr="00CD77B8">
        <w:trPr>
          <w:trHeight w:val="423"/>
        </w:trPr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Прийнято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60F72" w:rsidTr="00CD77B8">
        <w:trPr>
          <w:trHeight w:val="416"/>
        </w:trPr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F72" w:rsidRDefault="00A60F72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60F72" w:rsidRDefault="00A60F72" w:rsidP="009D6868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32C0" w:rsidRPr="007A1A41" w:rsidRDefault="00A932C0" w:rsidP="009D686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1A4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Причини вибуття учнів з навчального закладу:</w:t>
      </w:r>
    </w:p>
    <w:p w:rsidR="00A932C0" w:rsidRPr="007A1A41" w:rsidRDefault="00A932C0" w:rsidP="00A932C0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1A4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переведено в інший навчальний заклад – 19;</w:t>
      </w:r>
    </w:p>
    <w:p w:rsidR="00A932C0" w:rsidRPr="007A1A41" w:rsidRDefault="00A932C0" w:rsidP="00A932C0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1A4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через сімейні обставини – 70;</w:t>
      </w:r>
    </w:p>
    <w:p w:rsidR="00A932C0" w:rsidRPr="007A1A41" w:rsidRDefault="00A932C0" w:rsidP="003E065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1A4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самостійно залишили навчальний заклад – 24.</w:t>
      </w:r>
    </w:p>
    <w:p w:rsidR="007A1A41" w:rsidRDefault="006A03CD" w:rsidP="003E0654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A4402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Якісна підготовка висо</w:t>
      </w:r>
      <w:r w:rsidR="007A1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="00FA4402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кваліфікованих робітників можлива лише за умови ефективної організації професійно-практичної підготовки, яка складається з виробничого навчання та виробничої практики. </w:t>
      </w:r>
      <w:r w:rsidR="0096341E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Головним завданням</w:t>
      </w:r>
      <w:r w:rsidR="00FA4402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виробничого навчання є оволодіння учнями системою практичних знань, вмінь та навичок, необхідних для роботи з конкретної професії та застосування теоретичних знань на практиці. </w:t>
      </w:r>
      <w:r w:rsidR="0096341E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Зміст навчально-виробничого процесу визначаються робочими навчальними планами та програмами, які розроблені на основі Типових навчальних планів і програм, а також вимог Державного стандарту професійно-технічної освіти.</w:t>
      </w:r>
      <w:r w:rsidR="007A1A4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F2294" w:rsidRPr="008A54AD" w:rsidRDefault="006A03CD" w:rsidP="001D4D9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CF446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Важливою складовою професійно-практичної підготовки є виробнича практика</w:t>
      </w:r>
      <w:r w:rsidR="00003BD3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де учні удосконалюють здобуті знання, які необхідні для досягнення необхідного рівня кваліфікації, формування професійної компетентності учнів, а також забезпечення їх соціальної, психологічної і професійної адаптації в трудових колективах. </w:t>
      </w:r>
      <w:r w:rsidR="0096341E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F4469" w:rsidRPr="0062591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Рівень організації виробничого навчання та виробничої практики у звітному періоді забезпечив виконання плану виробничої діяльності</w:t>
      </w:r>
      <w:r w:rsidR="00B4357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F2294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Навчальні плани та програми із професійно - теоретичної  та професійно-практичної підготовки виконані вчасно та в повному обсязі</w:t>
      </w:r>
      <w:r w:rsidR="006F2294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F7D37" w:rsidRPr="008A54AD" w:rsidRDefault="0096341E" w:rsidP="004E5135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Впродовж </w:t>
      </w:r>
      <w:r w:rsidR="0062591B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звітного періоду було проведено:</w:t>
      </w:r>
    </w:p>
    <w:p w:rsidR="0096341E" w:rsidRPr="008A54AD" w:rsidRDefault="0096341E" w:rsidP="004E5135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Поетапних кваліфікаційних атестацій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–67</w:t>
      </w:r>
      <w:r w:rsidR="00DF7D37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6341E" w:rsidRPr="008A54AD" w:rsidRDefault="00DF7D37" w:rsidP="004E5135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6341E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Державних кваліфікаційних атестацій</w:t>
      </w:r>
      <w:r w:rsidR="0096341E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96341E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38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6341E" w:rsidRPr="008A54AD" w:rsidRDefault="00DF7D37" w:rsidP="004E5135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6341E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065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381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</w:t>
      </w:r>
      <w:r w:rsidR="003E065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3E065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96341E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3E065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отримав</w:t>
      </w:r>
      <w:r w:rsidR="0096341E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диплом кваліфікованого робітника;</w:t>
      </w:r>
    </w:p>
    <w:p w:rsidR="0096341E" w:rsidRPr="008A54AD" w:rsidRDefault="00DF7D37" w:rsidP="004E5135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6341E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Свідоцтво про здобуття повної загальної середньої освіти</w:t>
      </w:r>
      <w:r w:rsidR="0096341E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256 учнів;</w:t>
      </w:r>
      <w:r w:rsidR="0096341E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6341E" w:rsidRPr="008A54AD" w:rsidRDefault="00DF7D37" w:rsidP="004E5135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6341E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Свідоцтво про присвоєння кваліфікації</w:t>
      </w:r>
      <w:r w:rsidR="0096341E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96341E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0F9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42 учні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E101D" w:rsidRPr="008A54AD" w:rsidRDefault="00DF7D37" w:rsidP="004E5135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Диплом молодшого спеціаліста</w:t>
      </w:r>
      <w:r w:rsidR="00CB0F9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55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учнів.</w:t>
      </w:r>
    </w:p>
    <w:p w:rsidR="003E0654" w:rsidRDefault="003E0654" w:rsidP="003E06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7"/>
        <w:tblW w:w="10490" w:type="dxa"/>
        <w:tblInd w:w="-459" w:type="dxa"/>
        <w:tblLook w:val="04A0"/>
      </w:tblPr>
      <w:tblGrid>
        <w:gridCol w:w="1560"/>
        <w:gridCol w:w="2693"/>
        <w:gridCol w:w="3402"/>
        <w:gridCol w:w="2835"/>
      </w:tblGrid>
      <w:tr w:rsidR="001D4D94" w:rsidTr="000D531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0D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31B">
              <w:rPr>
                <w:rFonts w:ascii="Times New Roman" w:hAnsi="Times New Roman" w:cs="Times New Roman"/>
                <w:sz w:val="28"/>
                <w:szCs w:val="28"/>
              </w:rPr>
              <w:t>кваліфіко-ваного</w:t>
            </w:r>
            <w:proofErr w:type="spellEnd"/>
            <w:r w:rsidR="000D531B">
              <w:rPr>
                <w:rFonts w:ascii="Times New Roman" w:hAnsi="Times New Roman" w:cs="Times New Roman"/>
                <w:sz w:val="28"/>
                <w:szCs w:val="28"/>
              </w:rPr>
              <w:t xml:space="preserve"> робітника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1B" w:rsidRDefault="001D4D94" w:rsidP="000D5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Свідоцтво</w:t>
            </w:r>
            <w:r w:rsidR="000D531B">
              <w:rPr>
                <w:rFonts w:ascii="Times New Roman" w:hAnsi="Times New Roman" w:cs="Times New Roman"/>
                <w:sz w:val="28"/>
                <w:szCs w:val="28"/>
              </w:rPr>
              <w:t xml:space="preserve"> про  </w:t>
            </w:r>
            <w:proofErr w:type="spellStart"/>
            <w:r w:rsidR="000D531B">
              <w:rPr>
                <w:rFonts w:ascii="Times New Roman" w:hAnsi="Times New Roman" w:cs="Times New Roman"/>
                <w:sz w:val="28"/>
                <w:szCs w:val="28"/>
              </w:rPr>
              <w:t>присвоєн-</w:t>
            </w:r>
            <w:proofErr w:type="spellEnd"/>
          </w:p>
          <w:p w:rsidR="001D4D94" w:rsidRDefault="000D531B" w:rsidP="000D5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кваліфікації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0D531B" w:rsidP="000D5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м</w:t>
            </w:r>
            <w:r w:rsidR="001D4D94">
              <w:rPr>
                <w:rFonts w:ascii="Times New Roman" w:hAnsi="Times New Roman" w:cs="Times New Roman"/>
                <w:sz w:val="28"/>
                <w:szCs w:val="28"/>
              </w:rPr>
              <w:t>олодш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D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A1D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а/бакалавра</w:t>
            </w:r>
          </w:p>
        </w:tc>
      </w:tr>
      <w:tr w:rsidR="00B43579" w:rsidTr="000D531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43579" w:rsidTr="000D531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3579" w:rsidTr="000D531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3579" w:rsidTr="000D531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E918D5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D94" w:rsidTr="000D531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B4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3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43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E918D5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E918D5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E918D5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43579" w:rsidTr="000D531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79" w:rsidRDefault="00B43579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8D5" w:rsidRDefault="00E918D5" w:rsidP="004E5135">
      <w:pPr>
        <w:spacing w:after="0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64C7" w:rsidRDefault="00F764C7" w:rsidP="00F764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A932C0" w:rsidRPr="008A54AD" w:rsidRDefault="00A932C0" w:rsidP="004E5135">
      <w:pPr>
        <w:spacing w:after="0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 звітний період:</w:t>
      </w:r>
    </w:p>
    <w:p w:rsidR="00A932C0" w:rsidRPr="008A54AD" w:rsidRDefault="00A932C0" w:rsidP="004E5135">
      <w:pPr>
        <w:pStyle w:val="a4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випущено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1B57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4878BE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48</w:t>
      </w:r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DF1B57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учнів;</w:t>
      </w:r>
    </w:p>
    <w:p w:rsidR="00DF1B57" w:rsidRPr="008A54AD" w:rsidRDefault="00DF1B57" w:rsidP="004E5135">
      <w:pPr>
        <w:pStyle w:val="a4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 них </w:t>
      </w:r>
      <w:proofErr w:type="spellStart"/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працевлаштовано</w:t>
      </w:r>
      <w:proofErr w:type="spellEnd"/>
      <w:r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403 учні;</w:t>
      </w:r>
    </w:p>
    <w:p w:rsidR="00DF1B57" w:rsidRPr="008A54AD" w:rsidRDefault="00E04A69" w:rsidP="004E5135">
      <w:pPr>
        <w:pStyle w:val="a4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вступили</w:t>
      </w:r>
      <w:r w:rsidR="00DF1B57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ВНЗ</w:t>
      </w:r>
      <w:r w:rsidR="00DF1B57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85 учні</w:t>
      </w:r>
      <w:r w:rsidR="004457F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F1B57" w:rsidRPr="008A54AD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tbl>
      <w:tblPr>
        <w:tblStyle w:val="a7"/>
        <w:tblW w:w="7835" w:type="dxa"/>
        <w:tblInd w:w="778" w:type="dxa"/>
        <w:tblLook w:val="04A0"/>
      </w:tblPr>
      <w:tblGrid>
        <w:gridCol w:w="1740"/>
        <w:gridCol w:w="2977"/>
        <w:gridCol w:w="3118"/>
      </w:tblGrid>
      <w:tr w:rsidR="001D4D94" w:rsidTr="001D4D94"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Випущено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Працевлаштовані</w:t>
            </w:r>
          </w:p>
        </w:tc>
      </w:tr>
      <w:tr w:rsidR="001D4D94" w:rsidTr="001D4D94"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1D4D94" w:rsidTr="001D4D94"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D4D94" w:rsidTr="001D4D94"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D4D94" w:rsidTr="001D4D94"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D4D94" w:rsidTr="001D4D94"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4" w:rsidRDefault="001D4D94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62591B" w:rsidRDefault="0062591B" w:rsidP="004D0DE9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D0DE9" w:rsidRPr="0022253A" w:rsidRDefault="004D0DE9" w:rsidP="004D0DE9">
      <w:pPr>
        <w:pStyle w:val="a4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253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Перехідний контингент станом на 01.07.2022 року складає  14</w:t>
      </w:r>
      <w:r w:rsidR="00B41A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22253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учнів.</w:t>
      </w:r>
    </w:p>
    <w:p w:rsidR="00637396" w:rsidRPr="008A54AD" w:rsidRDefault="00A2080F" w:rsidP="001863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4AD">
        <w:rPr>
          <w:sz w:val="28"/>
          <w:szCs w:val="28"/>
        </w:rPr>
        <w:t xml:space="preserve">     </w:t>
      </w:r>
      <w:r w:rsidR="000769A4" w:rsidRPr="008A54AD">
        <w:rPr>
          <w:sz w:val="28"/>
          <w:szCs w:val="28"/>
        </w:rPr>
        <w:t xml:space="preserve">В навчальному закладі здійснюється підготовка кваліфікованих робітників з елементами дуальної освіти за професіями «Монтажник </w:t>
      </w:r>
      <w:proofErr w:type="spellStart"/>
      <w:r w:rsidR="000769A4" w:rsidRPr="008A54AD">
        <w:rPr>
          <w:sz w:val="28"/>
          <w:szCs w:val="28"/>
        </w:rPr>
        <w:t>гіпсокартонних</w:t>
      </w:r>
      <w:proofErr w:type="spellEnd"/>
      <w:r w:rsidR="000769A4" w:rsidRPr="008A54AD">
        <w:rPr>
          <w:sz w:val="28"/>
          <w:szCs w:val="28"/>
        </w:rPr>
        <w:t xml:space="preserve"> конструкцій», «Кухар. Кондитер»</w:t>
      </w:r>
      <w:r w:rsidR="00782DE4">
        <w:rPr>
          <w:sz w:val="28"/>
          <w:szCs w:val="28"/>
        </w:rPr>
        <w:t xml:space="preserve">. </w:t>
      </w:r>
      <w:r w:rsidR="000769A4" w:rsidRPr="008A54AD">
        <w:rPr>
          <w:sz w:val="28"/>
          <w:szCs w:val="28"/>
        </w:rPr>
        <w:t xml:space="preserve"> Всі навчальні групи навчаються за новими навчальними планами</w:t>
      </w:r>
      <w:r w:rsidR="00DF3EF7">
        <w:rPr>
          <w:sz w:val="28"/>
          <w:szCs w:val="28"/>
        </w:rPr>
        <w:t xml:space="preserve"> </w:t>
      </w:r>
      <w:r w:rsidR="000769A4" w:rsidRPr="008A54AD">
        <w:rPr>
          <w:sz w:val="28"/>
          <w:szCs w:val="28"/>
        </w:rPr>
        <w:t>(модульна система)</w:t>
      </w:r>
      <w:r w:rsidR="00DF3EF7">
        <w:rPr>
          <w:sz w:val="28"/>
          <w:szCs w:val="28"/>
        </w:rPr>
        <w:t>.</w:t>
      </w:r>
    </w:p>
    <w:p w:rsidR="00F764C7" w:rsidRDefault="00186311" w:rsidP="00F764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F764C7"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764C7">
        <w:rPr>
          <w:rFonts w:ascii="Times New Roman" w:hAnsi="Times New Roman" w:cs="Times New Roman"/>
          <w:b/>
          <w:sz w:val="28"/>
          <w:szCs w:val="28"/>
        </w:rPr>
        <w:t>8,9</w:t>
      </w:r>
    </w:p>
    <w:p w:rsidR="00186311" w:rsidRDefault="00F764C7" w:rsidP="001863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311">
        <w:rPr>
          <w:sz w:val="28"/>
          <w:szCs w:val="28"/>
        </w:rPr>
        <w:t>Вагомим  показником  роботи колективу роботи є  конкурси фахової  майстерності, де навчальний  заклад  показав  належні результати:  зокр</w:t>
      </w:r>
      <w:r w:rsidR="00927E15">
        <w:rPr>
          <w:sz w:val="28"/>
          <w:szCs w:val="28"/>
        </w:rPr>
        <w:t>ема,  перемога команди  училища (</w:t>
      </w:r>
      <w:r w:rsidR="00927E15">
        <w:rPr>
          <w:sz w:val="28"/>
          <w:szCs w:val="28"/>
          <w:lang w:val="en-US"/>
        </w:rPr>
        <w:t>I</w:t>
      </w:r>
      <w:r w:rsidR="00927E15">
        <w:rPr>
          <w:sz w:val="28"/>
          <w:szCs w:val="28"/>
        </w:rPr>
        <w:t xml:space="preserve"> місце)</w:t>
      </w:r>
      <w:r w:rsidR="00186311">
        <w:rPr>
          <w:sz w:val="28"/>
          <w:szCs w:val="28"/>
        </w:rPr>
        <w:t xml:space="preserve"> у  Всеукраїнському  конкурсі  фахової  майстерності  «</w:t>
      </w:r>
      <w:proofErr w:type="spellStart"/>
      <w:r w:rsidR="00186311">
        <w:rPr>
          <w:sz w:val="28"/>
          <w:szCs w:val="28"/>
          <w:lang w:val="en-US"/>
        </w:rPr>
        <w:t>Knauf</w:t>
      </w:r>
      <w:proofErr w:type="spellEnd"/>
      <w:r w:rsidR="00186311" w:rsidRPr="00661640">
        <w:rPr>
          <w:sz w:val="28"/>
          <w:szCs w:val="28"/>
        </w:rPr>
        <w:t xml:space="preserve"> </w:t>
      </w:r>
      <w:r w:rsidR="00186311">
        <w:rPr>
          <w:sz w:val="28"/>
          <w:szCs w:val="28"/>
        </w:rPr>
        <w:t xml:space="preserve"> </w:t>
      </w:r>
      <w:r w:rsidR="00186311">
        <w:rPr>
          <w:sz w:val="28"/>
          <w:szCs w:val="28"/>
          <w:lang w:val="en-US"/>
        </w:rPr>
        <w:t>MGK</w:t>
      </w:r>
      <w:r w:rsidR="00186311" w:rsidRPr="00661640">
        <w:rPr>
          <w:sz w:val="28"/>
          <w:szCs w:val="28"/>
        </w:rPr>
        <w:t xml:space="preserve"> 2018  </w:t>
      </w:r>
      <w:r w:rsidR="00186311">
        <w:rPr>
          <w:sz w:val="28"/>
          <w:szCs w:val="28"/>
          <w:lang w:val="en-US"/>
        </w:rPr>
        <w:t>Ukraine</w:t>
      </w:r>
      <w:r w:rsidR="00186311">
        <w:rPr>
          <w:sz w:val="28"/>
          <w:szCs w:val="28"/>
        </w:rPr>
        <w:t>»</w:t>
      </w:r>
      <w:r w:rsidR="00927E15">
        <w:rPr>
          <w:sz w:val="28"/>
          <w:szCs w:val="28"/>
        </w:rPr>
        <w:t xml:space="preserve"> (</w:t>
      </w:r>
      <w:proofErr w:type="spellStart"/>
      <w:r w:rsidR="00927E15">
        <w:rPr>
          <w:sz w:val="28"/>
          <w:szCs w:val="28"/>
        </w:rPr>
        <w:t>м.Калуш</w:t>
      </w:r>
      <w:proofErr w:type="spellEnd"/>
      <w:r w:rsidR="00927E15">
        <w:rPr>
          <w:sz w:val="28"/>
          <w:szCs w:val="28"/>
        </w:rPr>
        <w:t>, ВПУ</w:t>
      </w:r>
      <w:r w:rsidR="009A4279">
        <w:rPr>
          <w:sz w:val="28"/>
          <w:szCs w:val="28"/>
        </w:rPr>
        <w:t xml:space="preserve"> №7)</w:t>
      </w:r>
      <w:r w:rsidR="00186311">
        <w:rPr>
          <w:sz w:val="28"/>
          <w:szCs w:val="28"/>
        </w:rPr>
        <w:t xml:space="preserve">; </w:t>
      </w:r>
      <w:r w:rsidR="00186311" w:rsidRPr="00661640">
        <w:rPr>
          <w:sz w:val="28"/>
          <w:szCs w:val="28"/>
        </w:rPr>
        <w:t xml:space="preserve">  </w:t>
      </w:r>
      <w:r w:rsidR="00186311">
        <w:rPr>
          <w:sz w:val="28"/>
          <w:szCs w:val="28"/>
          <w:lang w:val="en-US"/>
        </w:rPr>
        <w:t>IV</w:t>
      </w:r>
      <w:r w:rsidR="00186311">
        <w:rPr>
          <w:sz w:val="28"/>
          <w:szCs w:val="28"/>
        </w:rPr>
        <w:t xml:space="preserve"> місце у Всеукраїнському  конкурсі  серед  команд  від  регіональних  навчально-практичних центрів КНАУФ  з  професії  «Монтажник   </w:t>
      </w:r>
      <w:proofErr w:type="spellStart"/>
      <w:r w:rsidR="00186311">
        <w:rPr>
          <w:sz w:val="28"/>
          <w:szCs w:val="28"/>
        </w:rPr>
        <w:t>гіпсокартонних</w:t>
      </w:r>
      <w:proofErr w:type="spellEnd"/>
      <w:r w:rsidR="00186311">
        <w:rPr>
          <w:sz w:val="28"/>
          <w:szCs w:val="28"/>
        </w:rPr>
        <w:t xml:space="preserve">  конструкцій»  та  опоряджувальник  будівельний  «</w:t>
      </w:r>
      <w:proofErr w:type="spellStart"/>
      <w:r w:rsidR="00186311">
        <w:rPr>
          <w:sz w:val="28"/>
          <w:szCs w:val="28"/>
          <w:lang w:val="en-US"/>
        </w:rPr>
        <w:t>Knauf</w:t>
      </w:r>
      <w:proofErr w:type="spellEnd"/>
      <w:r w:rsidR="00186311" w:rsidRPr="00661640">
        <w:rPr>
          <w:sz w:val="28"/>
          <w:szCs w:val="28"/>
        </w:rPr>
        <w:t xml:space="preserve"> </w:t>
      </w:r>
      <w:r w:rsidR="00186311">
        <w:rPr>
          <w:sz w:val="28"/>
          <w:szCs w:val="28"/>
        </w:rPr>
        <w:t xml:space="preserve"> </w:t>
      </w:r>
      <w:r w:rsidR="00186311">
        <w:rPr>
          <w:sz w:val="28"/>
          <w:szCs w:val="28"/>
          <w:lang w:val="en-US"/>
        </w:rPr>
        <w:t>MGK</w:t>
      </w:r>
      <w:r w:rsidR="00186311" w:rsidRPr="00661640">
        <w:rPr>
          <w:sz w:val="28"/>
          <w:szCs w:val="28"/>
        </w:rPr>
        <w:t xml:space="preserve"> 201</w:t>
      </w:r>
      <w:r w:rsidR="00186311">
        <w:rPr>
          <w:sz w:val="28"/>
          <w:szCs w:val="28"/>
        </w:rPr>
        <w:t>9</w:t>
      </w:r>
      <w:r w:rsidR="00186311" w:rsidRPr="00661640">
        <w:rPr>
          <w:sz w:val="28"/>
          <w:szCs w:val="28"/>
        </w:rPr>
        <w:t xml:space="preserve">  </w:t>
      </w:r>
      <w:r w:rsidR="00186311">
        <w:rPr>
          <w:sz w:val="28"/>
          <w:szCs w:val="28"/>
          <w:lang w:val="en-US"/>
        </w:rPr>
        <w:t>Ukraine</w:t>
      </w:r>
      <w:r w:rsidR="00186311">
        <w:rPr>
          <w:sz w:val="28"/>
          <w:szCs w:val="28"/>
        </w:rPr>
        <w:t>»</w:t>
      </w:r>
      <w:r w:rsidR="00927E15">
        <w:rPr>
          <w:sz w:val="28"/>
          <w:szCs w:val="28"/>
        </w:rPr>
        <w:t xml:space="preserve"> (Дніпровське вище професійне училище будівництва</w:t>
      </w:r>
      <w:r w:rsidR="009A4279">
        <w:rPr>
          <w:sz w:val="28"/>
          <w:szCs w:val="28"/>
        </w:rPr>
        <w:t>)</w:t>
      </w:r>
      <w:r w:rsidR="00186311">
        <w:rPr>
          <w:sz w:val="28"/>
          <w:szCs w:val="28"/>
        </w:rPr>
        <w:t>.</w:t>
      </w:r>
    </w:p>
    <w:p w:rsidR="00F764C7" w:rsidRDefault="009A4279" w:rsidP="00F764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4C7" w:rsidRPr="00D25D54">
        <w:rPr>
          <w:rFonts w:ascii="Times New Roman" w:hAnsi="Times New Roman" w:cs="Times New Roman"/>
          <w:b/>
          <w:sz w:val="28"/>
          <w:szCs w:val="28"/>
        </w:rPr>
        <w:t>Слайд</w:t>
      </w:r>
      <w:r w:rsidR="00F764C7">
        <w:rPr>
          <w:rFonts w:ascii="Times New Roman" w:hAnsi="Times New Roman" w:cs="Times New Roman"/>
          <w:b/>
          <w:sz w:val="28"/>
          <w:szCs w:val="28"/>
        </w:rPr>
        <w:t xml:space="preserve"> 10, 11</w:t>
      </w:r>
    </w:p>
    <w:p w:rsidR="00186311" w:rsidRDefault="00F764C7" w:rsidP="0018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4279">
        <w:rPr>
          <w:rFonts w:ascii="Times New Roman" w:hAnsi="Times New Roman" w:cs="Times New Roman"/>
          <w:sz w:val="28"/>
          <w:szCs w:val="28"/>
        </w:rPr>
        <w:t>2017</w:t>
      </w:r>
      <w:r w:rsidR="00186311">
        <w:rPr>
          <w:rFonts w:ascii="Times New Roman" w:hAnsi="Times New Roman" w:cs="Times New Roman"/>
          <w:sz w:val="28"/>
          <w:szCs w:val="28"/>
        </w:rPr>
        <w:t>р. – І</w:t>
      </w:r>
      <w:r w:rsidR="009A42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6311">
        <w:rPr>
          <w:rFonts w:ascii="Times New Roman" w:hAnsi="Times New Roman" w:cs="Times New Roman"/>
          <w:sz w:val="28"/>
          <w:szCs w:val="28"/>
        </w:rPr>
        <w:t xml:space="preserve"> місце у ІІ етапі  </w:t>
      </w:r>
      <w:r w:rsidR="00186311" w:rsidRPr="00661640">
        <w:rPr>
          <w:rFonts w:ascii="Times New Roman" w:hAnsi="Times New Roman" w:cs="Times New Roman"/>
          <w:sz w:val="28"/>
          <w:szCs w:val="28"/>
        </w:rPr>
        <w:t xml:space="preserve"> </w:t>
      </w:r>
      <w:r w:rsidR="00186311">
        <w:rPr>
          <w:rFonts w:ascii="Times New Roman" w:hAnsi="Times New Roman" w:cs="Times New Roman"/>
          <w:sz w:val="28"/>
          <w:szCs w:val="28"/>
        </w:rPr>
        <w:t>Всеукраїнського  конкурсу  фахової  майстерності</w:t>
      </w:r>
      <w:r w:rsidR="00186311" w:rsidRPr="00661640">
        <w:rPr>
          <w:rFonts w:ascii="Times New Roman" w:hAnsi="Times New Roman" w:cs="Times New Roman"/>
          <w:sz w:val="28"/>
          <w:szCs w:val="28"/>
        </w:rPr>
        <w:t xml:space="preserve"> </w:t>
      </w:r>
      <w:r w:rsidR="00186311">
        <w:rPr>
          <w:rFonts w:ascii="Times New Roman" w:hAnsi="Times New Roman" w:cs="Times New Roman"/>
          <w:sz w:val="28"/>
          <w:szCs w:val="28"/>
        </w:rPr>
        <w:t xml:space="preserve">  серед  здобувачів  освіти  з професії  «Кухар. Кондитер».</w:t>
      </w:r>
    </w:p>
    <w:p w:rsidR="00EA3BD5" w:rsidRPr="00927E15" w:rsidRDefault="00EA3BD5" w:rsidP="00EA3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27E15">
        <w:rPr>
          <w:rFonts w:ascii="Times New Roman" w:hAnsi="Times New Roman" w:cs="Times New Roman"/>
          <w:sz w:val="28"/>
          <w:szCs w:val="28"/>
        </w:rPr>
        <w:t>2019р. – ІІ місце у ІІ етапі   Всеукраїнського  конкурсу  фахової  майстерності   серед  здобувачів  освіти  з професії  «Кухар. Кондитер».</w:t>
      </w:r>
    </w:p>
    <w:p w:rsidR="00186311" w:rsidRDefault="00186311" w:rsidP="0018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Вересень  2020р. – навчальний  заклад   брав  участь в  обласному  конкурсі  професійної   майстерності  з пр</w:t>
      </w:r>
      <w:r w:rsidR="00EA3BD5">
        <w:rPr>
          <w:rFonts w:ascii="Times New Roman" w:hAnsi="Times New Roman" w:cs="Times New Roman"/>
          <w:sz w:val="28"/>
          <w:szCs w:val="28"/>
        </w:rPr>
        <w:t>офесії   «Електрогазозварник»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C7" w:rsidRDefault="004359EC" w:rsidP="00F764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64C7" w:rsidRPr="00D25D54">
        <w:rPr>
          <w:rFonts w:ascii="Times New Roman" w:hAnsi="Times New Roman" w:cs="Times New Roman"/>
          <w:b/>
          <w:sz w:val="28"/>
          <w:szCs w:val="28"/>
        </w:rPr>
        <w:t>Слайд</w:t>
      </w:r>
      <w:r w:rsidR="00F764C7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186311" w:rsidRDefault="00F764C7" w:rsidP="0018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59EC">
        <w:rPr>
          <w:rFonts w:ascii="Times New Roman" w:hAnsi="Times New Roman" w:cs="Times New Roman"/>
          <w:sz w:val="28"/>
          <w:szCs w:val="28"/>
        </w:rPr>
        <w:t xml:space="preserve">Лютий  2022р.- </w:t>
      </w:r>
      <w:r w:rsidR="00927E15">
        <w:rPr>
          <w:rFonts w:ascii="Times New Roman" w:hAnsi="Times New Roman" w:cs="Times New Roman"/>
          <w:sz w:val="28"/>
          <w:szCs w:val="28"/>
        </w:rPr>
        <w:t xml:space="preserve"> </w:t>
      </w:r>
      <w:r w:rsidR="00186311">
        <w:rPr>
          <w:rFonts w:ascii="Times New Roman" w:hAnsi="Times New Roman" w:cs="Times New Roman"/>
          <w:sz w:val="28"/>
          <w:szCs w:val="28"/>
        </w:rPr>
        <w:t xml:space="preserve"> </w:t>
      </w:r>
      <w:r w:rsidR="00D62782">
        <w:rPr>
          <w:rFonts w:ascii="Times New Roman" w:hAnsi="Times New Roman" w:cs="Times New Roman"/>
          <w:sz w:val="28"/>
          <w:szCs w:val="28"/>
        </w:rPr>
        <w:t>участь</w:t>
      </w:r>
      <w:r w:rsidR="00782DE4">
        <w:rPr>
          <w:rFonts w:ascii="Times New Roman" w:hAnsi="Times New Roman" w:cs="Times New Roman"/>
          <w:sz w:val="28"/>
          <w:szCs w:val="28"/>
        </w:rPr>
        <w:t xml:space="preserve"> у</w:t>
      </w:r>
      <w:r w:rsidR="00186311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D62782">
        <w:rPr>
          <w:rFonts w:ascii="Times New Roman" w:hAnsi="Times New Roman" w:cs="Times New Roman"/>
          <w:sz w:val="28"/>
          <w:szCs w:val="28"/>
        </w:rPr>
        <w:t>ій</w:t>
      </w:r>
      <w:r w:rsidR="00186311">
        <w:rPr>
          <w:rFonts w:ascii="Times New Roman" w:hAnsi="Times New Roman" w:cs="Times New Roman"/>
          <w:sz w:val="28"/>
          <w:szCs w:val="28"/>
        </w:rPr>
        <w:t xml:space="preserve">  науково-практичн</w:t>
      </w:r>
      <w:r w:rsidR="00782DE4">
        <w:rPr>
          <w:rFonts w:ascii="Times New Roman" w:hAnsi="Times New Roman" w:cs="Times New Roman"/>
          <w:sz w:val="28"/>
          <w:szCs w:val="28"/>
        </w:rPr>
        <w:t>ій</w:t>
      </w:r>
      <w:r w:rsidR="00186311">
        <w:rPr>
          <w:rFonts w:ascii="Times New Roman" w:hAnsi="Times New Roman" w:cs="Times New Roman"/>
          <w:sz w:val="28"/>
          <w:szCs w:val="28"/>
        </w:rPr>
        <w:t xml:space="preserve">  конференці</w:t>
      </w:r>
      <w:r w:rsidR="00782DE4">
        <w:rPr>
          <w:rFonts w:ascii="Times New Roman" w:hAnsi="Times New Roman" w:cs="Times New Roman"/>
          <w:sz w:val="28"/>
          <w:szCs w:val="28"/>
        </w:rPr>
        <w:t>ї</w:t>
      </w:r>
      <w:r w:rsidR="00927E15">
        <w:rPr>
          <w:rFonts w:ascii="Times New Roman" w:hAnsi="Times New Roman" w:cs="Times New Roman"/>
          <w:sz w:val="28"/>
          <w:szCs w:val="28"/>
        </w:rPr>
        <w:t xml:space="preserve">  КНАУФ (місто Луцьк).</w:t>
      </w:r>
      <w:r w:rsidR="001863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6311" w:rsidRDefault="00186311" w:rsidP="0018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результатами  експрес – конкурсу «Різдвяний  подарунок  КНАУФ» - наш навчальний заклад  зайняв  призове  місце.  </w:t>
      </w:r>
    </w:p>
    <w:p w:rsidR="00186311" w:rsidRDefault="00186311" w:rsidP="0018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Хочу  наголосити на  необхідн</w:t>
      </w:r>
      <w:r w:rsidR="002C4C53">
        <w:rPr>
          <w:rFonts w:ascii="Times New Roman" w:hAnsi="Times New Roman" w:cs="Times New Roman"/>
          <w:sz w:val="28"/>
          <w:szCs w:val="28"/>
        </w:rPr>
        <w:t>ість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690CB2">
        <w:rPr>
          <w:rFonts w:ascii="Times New Roman" w:hAnsi="Times New Roman" w:cs="Times New Roman"/>
          <w:sz w:val="28"/>
          <w:szCs w:val="28"/>
        </w:rPr>
        <w:t>внутрішньо -</w:t>
      </w:r>
      <w:r>
        <w:rPr>
          <w:rFonts w:ascii="Times New Roman" w:hAnsi="Times New Roman" w:cs="Times New Roman"/>
          <w:sz w:val="28"/>
          <w:szCs w:val="28"/>
        </w:rPr>
        <w:t xml:space="preserve"> училищних  конкурсів професійної  майстерності. Адже  участь  в  конкурсах  професійної  майстерності – це насамперед підвищення рівня  професійної  підготовки, а  також  популяризація  професії.</w:t>
      </w:r>
    </w:p>
    <w:p w:rsidR="00186311" w:rsidRDefault="00186311" w:rsidP="0018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906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2080F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D05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Професійно-технічна освіта тісно пов’язана з економікою, тому економічні перетворення, які відбуваються в Україні, вимагають від проф</w:t>
      </w:r>
      <w:r w:rsidR="008F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есійно-технічної освіти</w:t>
      </w:r>
      <w:r w:rsidR="00BF4D05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гнучкості і мобільності. Підвищуються вимоги роботодавців до якості підготовки </w:t>
      </w:r>
      <w:r w:rsidR="00DE3B6A" w:rsidRPr="008A5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робітничих кадрів. Економіка потребує робітника, який володіє високим рівнем професійних навичок, може проявляти ініціативу і творчість. </w:t>
      </w:r>
      <w:r w:rsidR="0062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8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F78D0" w:rsidRPr="008A54AD">
        <w:rPr>
          <w:rFonts w:ascii="Times New Roman" w:hAnsi="Times New Roman" w:cs="Times New Roman"/>
          <w:sz w:val="28"/>
          <w:szCs w:val="28"/>
        </w:rPr>
        <w:t xml:space="preserve">Адміністрацією навчального закладу укладено </w:t>
      </w:r>
      <w:r w:rsidR="002F78D0" w:rsidRPr="00186311">
        <w:rPr>
          <w:rFonts w:ascii="Times New Roman" w:hAnsi="Times New Roman" w:cs="Times New Roman"/>
          <w:sz w:val="28"/>
          <w:szCs w:val="28"/>
        </w:rPr>
        <w:t>33</w:t>
      </w:r>
      <w:r w:rsidR="002F78D0" w:rsidRPr="008A54AD">
        <w:rPr>
          <w:rFonts w:ascii="Times New Roman" w:hAnsi="Times New Roman" w:cs="Times New Roman"/>
          <w:sz w:val="28"/>
          <w:szCs w:val="28"/>
        </w:rPr>
        <w:t xml:space="preserve">  угоди</w:t>
      </w:r>
      <w:r w:rsidR="00DE3B6A" w:rsidRPr="008A54AD">
        <w:rPr>
          <w:rFonts w:ascii="Times New Roman" w:hAnsi="Times New Roman" w:cs="Times New Roman"/>
          <w:sz w:val="28"/>
          <w:szCs w:val="28"/>
        </w:rPr>
        <w:t xml:space="preserve"> із замовниками робітничих кадрів</w:t>
      </w:r>
      <w:r w:rsidR="002F78D0" w:rsidRPr="008A54AD">
        <w:rPr>
          <w:rFonts w:ascii="Times New Roman" w:hAnsi="Times New Roman" w:cs="Times New Roman"/>
          <w:sz w:val="28"/>
          <w:szCs w:val="28"/>
        </w:rPr>
        <w:t xml:space="preserve"> про надання освітніх послуг у сфері професійно-технічної</w:t>
      </w:r>
      <w:r w:rsidR="00CD3A96">
        <w:rPr>
          <w:rFonts w:ascii="Times New Roman" w:hAnsi="Times New Roman" w:cs="Times New Roman"/>
          <w:sz w:val="28"/>
          <w:szCs w:val="28"/>
        </w:rPr>
        <w:t xml:space="preserve"> освіти.</w:t>
      </w:r>
      <w:r w:rsidR="002F78D0" w:rsidRPr="008A54AD">
        <w:rPr>
          <w:rFonts w:ascii="Times New Roman" w:hAnsi="Times New Roman" w:cs="Times New Roman"/>
          <w:sz w:val="28"/>
          <w:szCs w:val="28"/>
        </w:rPr>
        <w:t xml:space="preserve"> </w:t>
      </w:r>
      <w:r w:rsidR="00894ECC" w:rsidRPr="008A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80F" w:rsidRPr="008A54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65C5" w:rsidRDefault="00186311" w:rsidP="009065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5C5"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065C5">
        <w:rPr>
          <w:rFonts w:ascii="Times New Roman" w:hAnsi="Times New Roman" w:cs="Times New Roman"/>
          <w:b/>
          <w:sz w:val="28"/>
          <w:szCs w:val="28"/>
        </w:rPr>
        <w:t>13</w:t>
      </w:r>
    </w:p>
    <w:p w:rsidR="00DA56D7" w:rsidRPr="008A54AD" w:rsidRDefault="009065C5" w:rsidP="001863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ECC" w:rsidRPr="008A54AD">
        <w:rPr>
          <w:rFonts w:ascii="Times New Roman" w:hAnsi="Times New Roman" w:cs="Times New Roman"/>
          <w:sz w:val="28"/>
          <w:szCs w:val="28"/>
        </w:rPr>
        <w:t xml:space="preserve">Організація освітнього процесу в училищі проходить у тісній співпраці з соціальними </w:t>
      </w:r>
      <w:r w:rsidR="00186311">
        <w:rPr>
          <w:rFonts w:ascii="Times New Roman" w:hAnsi="Times New Roman" w:cs="Times New Roman"/>
          <w:sz w:val="28"/>
          <w:szCs w:val="28"/>
        </w:rPr>
        <w:t xml:space="preserve"> </w:t>
      </w:r>
      <w:r w:rsidR="00894ECC" w:rsidRPr="008A54AD">
        <w:rPr>
          <w:rFonts w:ascii="Times New Roman" w:hAnsi="Times New Roman" w:cs="Times New Roman"/>
          <w:sz w:val="28"/>
          <w:szCs w:val="28"/>
        </w:rPr>
        <w:t>партнерами.</w:t>
      </w:r>
      <w:r w:rsidR="000769A4" w:rsidRPr="008A5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1E27" w:rsidRDefault="00221E27" w:rsidP="00125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 базі училища діють навчально-практичні центри :</w:t>
      </w:r>
    </w:p>
    <w:p w:rsidR="00221E27" w:rsidRDefault="00221E27" w:rsidP="00221E2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32B">
        <w:rPr>
          <w:rFonts w:ascii="Times New Roman" w:hAnsi="Times New Roman" w:cs="Times New Roman"/>
          <w:sz w:val="28"/>
          <w:szCs w:val="28"/>
        </w:rPr>
        <w:t xml:space="preserve">з  02.11.2006р. – </w:t>
      </w:r>
      <w:proofErr w:type="spellStart"/>
      <w:r w:rsidRPr="0000732B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00732B">
        <w:rPr>
          <w:rFonts w:ascii="Times New Roman" w:hAnsi="Times New Roman" w:cs="Times New Roman"/>
          <w:sz w:val="28"/>
          <w:szCs w:val="28"/>
        </w:rPr>
        <w:t xml:space="preserve"> – практичний будівельний центр</w:t>
      </w:r>
      <w:r w:rsidR="00482187">
        <w:rPr>
          <w:rFonts w:ascii="Times New Roman" w:hAnsi="Times New Roman" w:cs="Times New Roman"/>
          <w:sz w:val="28"/>
          <w:szCs w:val="28"/>
        </w:rPr>
        <w:t xml:space="preserve"> «</w:t>
      </w:r>
      <w:r w:rsidRPr="0000732B">
        <w:rPr>
          <w:rFonts w:ascii="Times New Roman" w:hAnsi="Times New Roman" w:cs="Times New Roman"/>
          <w:sz w:val="28"/>
          <w:szCs w:val="28"/>
        </w:rPr>
        <w:t xml:space="preserve"> КНАУФ</w:t>
      </w:r>
      <w:r w:rsidR="00482187">
        <w:rPr>
          <w:rFonts w:ascii="Times New Roman" w:hAnsi="Times New Roman" w:cs="Times New Roman"/>
          <w:sz w:val="28"/>
          <w:szCs w:val="28"/>
        </w:rPr>
        <w:t>»</w:t>
      </w:r>
    </w:p>
    <w:p w:rsidR="00221E27" w:rsidRDefault="00221E27" w:rsidP="00221E2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22.01.2013р. </w:t>
      </w:r>
      <w:r w:rsidRPr="0000732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0732B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00732B">
        <w:rPr>
          <w:rFonts w:ascii="Times New Roman" w:hAnsi="Times New Roman" w:cs="Times New Roman"/>
          <w:sz w:val="28"/>
          <w:szCs w:val="28"/>
        </w:rPr>
        <w:t xml:space="preserve"> – практичний 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«Роберт Бош ЛТД»</w:t>
      </w:r>
    </w:p>
    <w:p w:rsidR="00221E27" w:rsidRDefault="00221E27" w:rsidP="00221E2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17.10.2018р. </w:t>
      </w:r>
      <w:r w:rsidRPr="0000732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0732B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00732B">
        <w:rPr>
          <w:rFonts w:ascii="Times New Roman" w:hAnsi="Times New Roman" w:cs="Times New Roman"/>
          <w:sz w:val="28"/>
          <w:szCs w:val="28"/>
        </w:rPr>
        <w:t xml:space="preserve"> – практичний  центр</w:t>
      </w:r>
      <w:r w:rsidR="00125B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25B50">
        <w:rPr>
          <w:rFonts w:ascii="Times New Roman" w:hAnsi="Times New Roman" w:cs="Times New Roman"/>
          <w:sz w:val="28"/>
          <w:szCs w:val="28"/>
        </w:rPr>
        <w:t>Тріора</w:t>
      </w:r>
      <w:proofErr w:type="spellEnd"/>
      <w:r w:rsidR="00125B50">
        <w:rPr>
          <w:rFonts w:ascii="Times New Roman" w:hAnsi="Times New Roman" w:cs="Times New Roman"/>
          <w:sz w:val="28"/>
          <w:szCs w:val="28"/>
        </w:rPr>
        <w:t>»</w:t>
      </w:r>
    </w:p>
    <w:p w:rsidR="00125B50" w:rsidRPr="001C5646" w:rsidRDefault="001C5646" w:rsidP="004D4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3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B5F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5B50" w:rsidRPr="007B5F31">
        <w:rPr>
          <w:rFonts w:ascii="Times New Roman" w:hAnsi="Times New Roman" w:cs="Times New Roman"/>
          <w:sz w:val="28"/>
          <w:szCs w:val="28"/>
        </w:rPr>
        <w:t>10.10.2019р. – н</w:t>
      </w:r>
      <w:r w:rsidR="00221E27" w:rsidRPr="007B5F31">
        <w:rPr>
          <w:rFonts w:ascii="Times New Roman" w:hAnsi="Times New Roman" w:cs="Times New Roman"/>
          <w:sz w:val="28"/>
          <w:szCs w:val="28"/>
        </w:rPr>
        <w:t>а</w:t>
      </w:r>
      <w:r w:rsidR="00125B50" w:rsidRPr="007B5F31">
        <w:rPr>
          <w:rFonts w:ascii="Times New Roman" w:hAnsi="Times New Roman" w:cs="Times New Roman"/>
          <w:sz w:val="28"/>
          <w:szCs w:val="28"/>
        </w:rPr>
        <w:t xml:space="preserve"> </w:t>
      </w:r>
      <w:r w:rsidR="00221E27" w:rsidRPr="007B5F31">
        <w:rPr>
          <w:rFonts w:ascii="Times New Roman" w:hAnsi="Times New Roman" w:cs="Times New Roman"/>
          <w:sz w:val="28"/>
          <w:szCs w:val="28"/>
        </w:rPr>
        <w:t xml:space="preserve"> базі училища відкритий «</w:t>
      </w:r>
      <w:r w:rsidR="00221E27" w:rsidRPr="007B5F31">
        <w:rPr>
          <w:rFonts w:ascii="Times New Roman" w:hAnsi="Times New Roman" w:cs="Times New Roman"/>
          <w:sz w:val="28"/>
          <w:szCs w:val="28"/>
          <w:lang w:val="en-US"/>
        </w:rPr>
        <w:t>POLIMIN</w:t>
      </w:r>
      <w:r w:rsidR="00221E27" w:rsidRPr="007B5F31">
        <w:rPr>
          <w:rFonts w:ascii="Times New Roman" w:hAnsi="Times New Roman" w:cs="Times New Roman"/>
          <w:sz w:val="28"/>
          <w:szCs w:val="28"/>
        </w:rPr>
        <w:t xml:space="preserve"> </w:t>
      </w:r>
      <w:r w:rsidR="00221E27" w:rsidRPr="007B5F31"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="00125B50" w:rsidRPr="007B5F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(те</w:t>
      </w:r>
      <w:r w:rsidR="004D4A56" w:rsidRPr="001C564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риторія</w:t>
      </w:r>
      <w:r w:rsidR="00215FD8" w:rsidRPr="001C564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професійних </w:t>
      </w:r>
      <w:proofErr w:type="spellStart"/>
      <w:r w:rsidR="00215FD8" w:rsidRPr="001C564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компетентностей</w:t>
      </w:r>
      <w:proofErr w:type="spellEnd"/>
      <w:r w:rsidR="00215FD8" w:rsidRPr="001C5646">
        <w:rPr>
          <w:rFonts w:ascii="Times New Roman" w:hAnsi="Times New Roman" w:cs="Times New Roman"/>
          <w:sz w:val="28"/>
          <w:szCs w:val="28"/>
          <w:shd w:val="clear" w:color="auto" w:fill="FFFFFF"/>
        </w:rPr>
        <w:t>  для учнів будівельних </w:t>
      </w:r>
      <w:r w:rsidR="00215FD8" w:rsidRPr="001C564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професій</w:t>
      </w:r>
      <w:r w:rsidR="004D4A56" w:rsidRPr="001C564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21E27" w:rsidRDefault="00221E27" w:rsidP="0022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9 вересня  2021р. на базі  нашого</w:t>
      </w:r>
      <w:r w:rsidR="00A121E0">
        <w:rPr>
          <w:rFonts w:ascii="Times New Roman" w:hAnsi="Times New Roman" w:cs="Times New Roman"/>
          <w:sz w:val="28"/>
          <w:szCs w:val="28"/>
        </w:rPr>
        <w:t xml:space="preserve">  навчального закладу   відкритий</w:t>
      </w:r>
      <w:r>
        <w:rPr>
          <w:rFonts w:ascii="Times New Roman" w:hAnsi="Times New Roman" w:cs="Times New Roman"/>
          <w:sz w:val="28"/>
          <w:szCs w:val="28"/>
        </w:rPr>
        <w:t xml:space="preserve"> нав</w:t>
      </w:r>
      <w:r w:rsidR="004D4A56">
        <w:rPr>
          <w:rFonts w:ascii="Times New Roman" w:hAnsi="Times New Roman" w:cs="Times New Roman"/>
          <w:sz w:val="28"/>
          <w:szCs w:val="28"/>
        </w:rPr>
        <w:t>чально</w:t>
      </w:r>
      <w:r w:rsidR="00A121E0">
        <w:rPr>
          <w:rFonts w:ascii="Times New Roman" w:hAnsi="Times New Roman" w:cs="Times New Roman"/>
          <w:sz w:val="28"/>
          <w:szCs w:val="28"/>
        </w:rPr>
        <w:t>-практичний  майданчик</w:t>
      </w:r>
      <w:r>
        <w:rPr>
          <w:rFonts w:ascii="Times New Roman" w:hAnsi="Times New Roman" w:cs="Times New Roman"/>
          <w:sz w:val="28"/>
          <w:szCs w:val="28"/>
        </w:rPr>
        <w:t xml:space="preserve"> для здобуття кваліфікації  «Покрівельник  сталевих покрівель» за технологіями 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</w:t>
      </w:r>
      <w:proofErr w:type="spellEnd"/>
      <w:r>
        <w:rPr>
          <w:rFonts w:ascii="Times New Roman" w:hAnsi="Times New Roman" w:cs="Times New Roman"/>
          <w:sz w:val="28"/>
          <w:szCs w:val="28"/>
        </w:rPr>
        <w:t>» .</w:t>
      </w:r>
    </w:p>
    <w:p w:rsidR="00221E27" w:rsidRDefault="00221E27" w:rsidP="0022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Метою  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практичного  майданчика є  підготовка кваліфікованих робітників,  навчання незайнятого  населення, підвищення кваліфікації, перепідготовка працюючого  населення   з використанням  сучасних технологій  покрівельних  матеріалів  ТОВ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</w:t>
      </w:r>
      <w:proofErr w:type="spellEnd"/>
      <w:r>
        <w:rPr>
          <w:rFonts w:ascii="Times New Roman" w:hAnsi="Times New Roman" w:cs="Times New Roman"/>
          <w:sz w:val="28"/>
          <w:szCs w:val="28"/>
        </w:rPr>
        <w:t>» з отриманням  сертифікату  міжнародного зразка.</w:t>
      </w:r>
    </w:p>
    <w:p w:rsidR="008F5DDC" w:rsidRDefault="00221E27" w:rsidP="008F5D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Впродовж  звітного періоду  проводилися  конференції, семінари-практикуми, які  сприяють досягненню якісної  підготовки  фахівців та їх  професійному розвитку. Діяльність </w:t>
      </w:r>
      <w:r w:rsidRPr="008B53DF">
        <w:rPr>
          <w:rFonts w:ascii="Times New Roman" w:hAnsi="Times New Roman" w:cs="Times New Roman"/>
          <w:sz w:val="28"/>
          <w:szCs w:val="28"/>
        </w:rPr>
        <w:t>навчально</w:t>
      </w:r>
      <w:r>
        <w:rPr>
          <w:rFonts w:ascii="Times New Roman" w:hAnsi="Times New Roman" w:cs="Times New Roman"/>
          <w:sz w:val="28"/>
          <w:szCs w:val="28"/>
        </w:rPr>
        <w:t>-практичних  центрів дає можливість нашим учням, особам з  числа  працюючого,  незайнятого  населення здобути  суміжну  професію, пройти курсове  навчання за  модульною  системою, удосконалити професійні компетенції,  використовуючи  в  роботі матеріали, інструменти провідних вітчизняних  та  міжнародних  компаній.</w:t>
      </w:r>
      <w:r w:rsidR="008F5DD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</w:p>
    <w:p w:rsidR="008F5DDC" w:rsidRDefault="008F5DDC" w:rsidP="008F5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C00BB4">
        <w:rPr>
          <w:rFonts w:ascii="Times New Roman" w:hAnsi="Times New Roman" w:cs="Times New Roman"/>
          <w:color w:val="000000"/>
          <w:sz w:val="28"/>
          <w:szCs w:val="28"/>
        </w:rPr>
        <w:t xml:space="preserve">а базі навчально-практичних центрів учні та особи з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числа незайнятого населення мають</w:t>
      </w:r>
      <w:r w:rsidRPr="00C00BB4">
        <w:rPr>
          <w:rFonts w:ascii="Times New Roman" w:hAnsi="Times New Roman" w:cs="Times New Roman"/>
          <w:color w:val="000000"/>
          <w:sz w:val="28"/>
          <w:szCs w:val="28"/>
        </w:rPr>
        <w:t xml:space="preserve"> можливість пройти курсове навчання з підготовки та перепідготовки робітничих професій:</w:t>
      </w:r>
    </w:p>
    <w:p w:rsidR="009065C5" w:rsidRDefault="009065C5" w:rsidP="009065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tbl>
      <w:tblPr>
        <w:tblStyle w:val="a7"/>
        <w:tblW w:w="6521" w:type="dxa"/>
        <w:tblInd w:w="1809" w:type="dxa"/>
        <w:tblLook w:val="04A0"/>
      </w:tblPr>
      <w:tblGrid>
        <w:gridCol w:w="2119"/>
        <w:gridCol w:w="4402"/>
      </w:tblGrid>
      <w:tr w:rsidR="008F5DDC" w:rsidTr="00A866BA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Курсове навчання</w:t>
            </w:r>
          </w:p>
        </w:tc>
      </w:tr>
      <w:tr w:rsidR="008F5DDC" w:rsidTr="00A866BA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8F5DDC" w:rsidTr="00A866BA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F5DDC" w:rsidTr="00A866BA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DDC" w:rsidTr="00A866BA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5DDC" w:rsidTr="00A866BA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DC" w:rsidRDefault="008F5DDC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065C5" w:rsidRDefault="009065C5" w:rsidP="008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5DDC" w:rsidRDefault="008F5DDC" w:rsidP="008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 xml:space="preserve"> Всього: 128 чол.</w:t>
      </w:r>
    </w:p>
    <w:p w:rsidR="009065C5" w:rsidRDefault="009065C5" w:rsidP="008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65C5" w:rsidRDefault="009065C5" w:rsidP="008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1E27" w:rsidRDefault="008F5DDC" w:rsidP="00221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8">
        <w:rPr>
          <w:rFonts w:ascii="Times New Roman" w:hAnsi="Times New Roman" w:cs="Times New Roman"/>
          <w:b/>
          <w:sz w:val="28"/>
          <w:szCs w:val="28"/>
        </w:rPr>
        <w:lastRenderedPageBreak/>
        <w:t>Щодо міжнародної співпраці:</w:t>
      </w:r>
    </w:p>
    <w:p w:rsidR="009065C5" w:rsidRDefault="009065C5" w:rsidP="009065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15, 16</w:t>
      </w:r>
    </w:p>
    <w:p w:rsidR="00221E27" w:rsidRDefault="00221E27" w:rsidP="0022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Впродовж  звітного періоду  була  налагоджена співпраця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Кобулетським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професійним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Ахали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(нова  хвиля») (Республіка Грузія).  Було  проведено декілька  робочих  зустрічей .</w:t>
      </w:r>
    </w:p>
    <w:p w:rsidR="00221E27" w:rsidRDefault="00221E27" w:rsidP="0022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  червня  2018р. – підписано меморандум про  розвиток освітніх  програм щодо  професійної  підготовки  та обміну досвідом.</w:t>
      </w:r>
    </w:p>
    <w:p w:rsidR="00221E27" w:rsidRDefault="00221E27" w:rsidP="0022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 жовтня</w:t>
      </w:r>
      <w:r w:rsidR="00125B50">
        <w:rPr>
          <w:rFonts w:ascii="Times New Roman" w:hAnsi="Times New Roman" w:cs="Times New Roman"/>
          <w:sz w:val="28"/>
          <w:szCs w:val="28"/>
        </w:rPr>
        <w:t xml:space="preserve"> 2018р. </w:t>
      </w:r>
      <w:r>
        <w:rPr>
          <w:rFonts w:ascii="Times New Roman" w:hAnsi="Times New Roman" w:cs="Times New Roman"/>
          <w:sz w:val="28"/>
          <w:szCs w:val="28"/>
        </w:rPr>
        <w:t xml:space="preserve"> на базі училища проведена  конференція «Використання  навчально-практичних  центрів для  підвищення рівня професійних  компетентностей серед випускників ПТНЗ. В роботі  конференції взяли  участь  представники  Кобулетського професійного  коледжу.</w:t>
      </w:r>
    </w:p>
    <w:p w:rsidR="00221E27" w:rsidRDefault="00221E27" w:rsidP="0022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 – 28 травня 2019 року відбулася робоча поїздка в Кобулетський професійний  коледж, наші учні  та майстри виробничого  навчання  брали участь  в конкурсах, майстер-класах  з  професії  «Кухар», «Електрогазозварник».</w:t>
      </w:r>
    </w:p>
    <w:p w:rsidR="00221E27" w:rsidRDefault="00221E27" w:rsidP="0022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1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 листопада  2019р. відбулася зустріч  Львівського   ВПУ дизайну  та будівництва з грузинською делегацією   Кобулетського  професійного  коледжу, в ході якої обмінялися досвідом щодо шляхів  покращення  професійної  підготовки  та підвищення  результативності навчально-виробничого  процесу.</w:t>
      </w:r>
    </w:p>
    <w:p w:rsidR="00221E27" w:rsidRDefault="00221E27" w:rsidP="0022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Навчальний  заклад  долучається  до  участі  у міжнародних  про</w:t>
      </w:r>
      <w:r w:rsidR="00C00BB4">
        <w:rPr>
          <w:rFonts w:ascii="Times New Roman" w:hAnsi="Times New Roman" w:cs="Times New Roman"/>
          <w:sz w:val="28"/>
          <w:szCs w:val="28"/>
        </w:rPr>
        <w:t>єктах</w:t>
      </w:r>
      <w:r>
        <w:rPr>
          <w:rFonts w:ascii="Times New Roman" w:hAnsi="Times New Roman" w:cs="Times New Roman"/>
          <w:sz w:val="28"/>
          <w:szCs w:val="28"/>
        </w:rPr>
        <w:t xml:space="preserve">  щодо  співробітництва  в галузі  освіти  і  науки.  Так, в  жовтні 2018 р.  в навчальному  закладі</w:t>
      </w:r>
      <w:r w:rsidR="00C00BB4">
        <w:rPr>
          <w:rFonts w:ascii="Times New Roman" w:hAnsi="Times New Roman" w:cs="Times New Roman"/>
          <w:sz w:val="28"/>
          <w:szCs w:val="28"/>
        </w:rPr>
        <w:t xml:space="preserve"> започаткований  проєкт «Н</w:t>
      </w:r>
      <w:r>
        <w:rPr>
          <w:rFonts w:ascii="Times New Roman" w:hAnsi="Times New Roman" w:cs="Times New Roman"/>
          <w:sz w:val="28"/>
          <w:szCs w:val="28"/>
        </w:rPr>
        <w:t xml:space="preserve">авчання в  німецько-українському  освітньому центрі», який  створений  в рамках співпраці  національного  університету  «Львівська  політехніка»  та  Торгово-промислової  палати  </w:t>
      </w:r>
      <w:r w:rsidR="00C566E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56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Ербурта, метою  якої  є підтримка  української  професійно-технічної освіти   через її  оновлення  відповідно до європейських  стандартів.</w:t>
      </w:r>
    </w:p>
    <w:p w:rsidR="00221E27" w:rsidRDefault="00221E27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 жовтня 2018р. – підписа</w:t>
      </w:r>
      <w:r w:rsidR="00125B50">
        <w:rPr>
          <w:rFonts w:ascii="Times New Roman" w:hAnsi="Times New Roman" w:cs="Times New Roman"/>
          <w:sz w:val="28"/>
          <w:szCs w:val="28"/>
        </w:rPr>
        <w:t>на угода</w:t>
      </w:r>
      <w:r>
        <w:rPr>
          <w:rFonts w:ascii="Times New Roman" w:hAnsi="Times New Roman" w:cs="Times New Roman"/>
          <w:sz w:val="28"/>
          <w:szCs w:val="28"/>
        </w:rPr>
        <w:t xml:space="preserve">  про співпрацю. Навчання в  німецько-українському  освітньому центрі  сприяє вивченню  німецької  мови, здобуття нових практичних  знань з  урахуванням  досвіду  провідних  підприємств  Німеччини,  проходження  практики на   підприємствах землі  Тюрингії.</w:t>
      </w:r>
    </w:p>
    <w:p w:rsidR="00C00BB4" w:rsidRDefault="00221E27" w:rsidP="00C00BB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5B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аступник</w:t>
      </w:r>
      <w:r w:rsidR="00125B5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генерального  директора</w:t>
      </w:r>
      <w:r w:rsidR="00125B50">
        <w:rPr>
          <w:rFonts w:ascii="Times New Roman" w:hAnsi="Times New Roman" w:cs="Times New Roman"/>
          <w:sz w:val="28"/>
          <w:szCs w:val="28"/>
        </w:rPr>
        <w:t xml:space="preserve"> Торгово-промислової  палати                   м. </w:t>
      </w:r>
      <w:proofErr w:type="spellStart"/>
      <w:r w:rsidR="00125B50">
        <w:rPr>
          <w:rFonts w:ascii="Times New Roman" w:hAnsi="Times New Roman" w:cs="Times New Roman"/>
          <w:sz w:val="28"/>
          <w:szCs w:val="28"/>
        </w:rPr>
        <w:t>Ербурта</w:t>
      </w:r>
      <w:proofErr w:type="spellEnd"/>
      <w:r w:rsidR="00125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B50">
        <w:rPr>
          <w:rFonts w:ascii="Times New Roman" w:hAnsi="Times New Roman" w:cs="Times New Roman"/>
          <w:sz w:val="28"/>
          <w:szCs w:val="28"/>
        </w:rPr>
        <w:t>Томашом</w:t>
      </w:r>
      <w:proofErr w:type="spellEnd"/>
      <w:r w:rsidR="00125B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5B50">
        <w:rPr>
          <w:rFonts w:ascii="Times New Roman" w:hAnsi="Times New Roman" w:cs="Times New Roman"/>
          <w:sz w:val="28"/>
          <w:szCs w:val="28"/>
        </w:rPr>
        <w:t>Фальбушом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B50">
        <w:rPr>
          <w:rFonts w:ascii="Times New Roman" w:hAnsi="Times New Roman" w:cs="Times New Roman"/>
          <w:sz w:val="28"/>
          <w:szCs w:val="28"/>
        </w:rPr>
        <w:t xml:space="preserve">було </w:t>
      </w:r>
      <w:r>
        <w:rPr>
          <w:rFonts w:ascii="Times New Roman" w:hAnsi="Times New Roman" w:cs="Times New Roman"/>
          <w:sz w:val="28"/>
          <w:szCs w:val="28"/>
        </w:rPr>
        <w:t>надісла</w:t>
      </w:r>
      <w:r w:rsidR="00125B5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запрошення </w:t>
      </w:r>
      <w:r w:rsidR="003D136E">
        <w:rPr>
          <w:rFonts w:ascii="Times New Roman" w:hAnsi="Times New Roman" w:cs="Times New Roman"/>
          <w:sz w:val="28"/>
          <w:szCs w:val="28"/>
        </w:rPr>
        <w:t>двом</w:t>
      </w:r>
      <w:r>
        <w:rPr>
          <w:rFonts w:ascii="Times New Roman" w:hAnsi="Times New Roman" w:cs="Times New Roman"/>
          <w:sz w:val="28"/>
          <w:szCs w:val="28"/>
        </w:rPr>
        <w:t xml:space="preserve"> учн</w:t>
      </w:r>
      <w:r w:rsidR="003D136E">
        <w:rPr>
          <w:rFonts w:ascii="Times New Roman" w:hAnsi="Times New Roman" w:cs="Times New Roman"/>
          <w:sz w:val="28"/>
          <w:szCs w:val="28"/>
        </w:rPr>
        <w:t>ям училища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B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прох</w:t>
      </w:r>
      <w:r w:rsidR="00C00BB4">
        <w:rPr>
          <w:rFonts w:ascii="Times New Roman" w:hAnsi="Times New Roman" w:cs="Times New Roman"/>
          <w:sz w:val="28"/>
          <w:szCs w:val="28"/>
        </w:rPr>
        <w:t>од</w:t>
      </w:r>
      <w:r w:rsidR="00125B50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C00BB4">
        <w:rPr>
          <w:rFonts w:ascii="Times New Roman" w:hAnsi="Times New Roman" w:cs="Times New Roman"/>
          <w:sz w:val="28"/>
          <w:szCs w:val="28"/>
        </w:rPr>
        <w:t xml:space="preserve">  практик</w:t>
      </w:r>
      <w:r w:rsidR="00125B50">
        <w:rPr>
          <w:rFonts w:ascii="Times New Roman" w:hAnsi="Times New Roman" w:cs="Times New Roman"/>
          <w:sz w:val="28"/>
          <w:szCs w:val="28"/>
        </w:rPr>
        <w:t>и</w:t>
      </w:r>
      <w:r w:rsidR="00C00BB4">
        <w:rPr>
          <w:rFonts w:ascii="Times New Roman" w:hAnsi="Times New Roman" w:cs="Times New Roman"/>
          <w:sz w:val="28"/>
          <w:szCs w:val="28"/>
        </w:rPr>
        <w:t xml:space="preserve">  та  стажування.                   </w:t>
      </w:r>
      <w:r w:rsidR="00A2080F" w:rsidRPr="008A54A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C45DDB" w:rsidRPr="008A54AD" w:rsidRDefault="00C45DDB" w:rsidP="00C45DD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1F5C">
        <w:rPr>
          <w:color w:val="000000"/>
          <w:sz w:val="28"/>
          <w:szCs w:val="28"/>
        </w:rPr>
        <w:t xml:space="preserve"> </w:t>
      </w:r>
      <w:r w:rsidRPr="008A54AD">
        <w:rPr>
          <w:color w:val="000000"/>
          <w:sz w:val="28"/>
          <w:szCs w:val="28"/>
        </w:rPr>
        <w:t>Пріоритетним залишається збереження життя та здоров’я уч</w:t>
      </w:r>
      <w:r w:rsidR="00DD6D39">
        <w:rPr>
          <w:color w:val="000000"/>
          <w:sz w:val="28"/>
          <w:szCs w:val="28"/>
        </w:rPr>
        <w:t>н</w:t>
      </w:r>
      <w:r w:rsidRPr="008A54AD">
        <w:rPr>
          <w:color w:val="000000"/>
          <w:sz w:val="28"/>
          <w:szCs w:val="28"/>
        </w:rPr>
        <w:t>ів</w:t>
      </w:r>
      <w:r w:rsidR="00DD6D39">
        <w:rPr>
          <w:color w:val="000000"/>
          <w:sz w:val="28"/>
          <w:szCs w:val="28"/>
        </w:rPr>
        <w:t xml:space="preserve"> та   працівників  навчального  закладу</w:t>
      </w:r>
      <w:r w:rsidR="003D136E">
        <w:rPr>
          <w:color w:val="000000"/>
          <w:sz w:val="28"/>
          <w:szCs w:val="28"/>
        </w:rPr>
        <w:t>,</w:t>
      </w:r>
      <w:r w:rsidR="00DD6D39" w:rsidRPr="00DD6D39">
        <w:rPr>
          <w:color w:val="000000"/>
          <w:sz w:val="28"/>
          <w:szCs w:val="28"/>
        </w:rPr>
        <w:t xml:space="preserve"> </w:t>
      </w:r>
      <w:r w:rsidR="00DD6D39">
        <w:rPr>
          <w:color w:val="000000"/>
          <w:sz w:val="28"/>
          <w:szCs w:val="28"/>
        </w:rPr>
        <w:t>особливо під час воєнного стану</w:t>
      </w:r>
      <w:r w:rsidRPr="008A54AD">
        <w:rPr>
          <w:color w:val="000000"/>
          <w:sz w:val="28"/>
          <w:szCs w:val="28"/>
        </w:rPr>
        <w:t xml:space="preserve">. </w:t>
      </w:r>
      <w:r w:rsidR="003D136E">
        <w:rPr>
          <w:color w:val="000000"/>
          <w:sz w:val="28"/>
          <w:szCs w:val="28"/>
        </w:rPr>
        <w:t xml:space="preserve">Згідно з </w:t>
      </w:r>
      <w:r w:rsidRPr="008A54AD">
        <w:rPr>
          <w:color w:val="000000"/>
          <w:sz w:val="28"/>
          <w:szCs w:val="28"/>
        </w:rPr>
        <w:t>нормативно-правови</w:t>
      </w:r>
      <w:r w:rsidR="003D136E">
        <w:rPr>
          <w:color w:val="000000"/>
          <w:sz w:val="28"/>
          <w:szCs w:val="28"/>
        </w:rPr>
        <w:t>ми актами</w:t>
      </w:r>
      <w:r w:rsidRPr="008A54AD">
        <w:rPr>
          <w:color w:val="000000"/>
          <w:sz w:val="28"/>
          <w:szCs w:val="28"/>
        </w:rPr>
        <w:t xml:space="preserve"> з охорони праці та безпеки життєдіяльності  в училищі </w:t>
      </w:r>
      <w:r w:rsidR="003D136E">
        <w:rPr>
          <w:color w:val="000000"/>
          <w:sz w:val="28"/>
          <w:szCs w:val="28"/>
        </w:rPr>
        <w:t>створені безпечні умови для праці</w:t>
      </w:r>
      <w:r w:rsidRPr="008A54AD">
        <w:rPr>
          <w:color w:val="000000"/>
          <w:sz w:val="28"/>
          <w:szCs w:val="28"/>
        </w:rPr>
        <w:t>:</w:t>
      </w:r>
    </w:p>
    <w:p w:rsidR="00C45DDB" w:rsidRDefault="00C45DDB" w:rsidP="00C45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 xml:space="preserve"> розроблені та введені в дію інструкції з охорони праці для професій та видів робіт;</w:t>
      </w:r>
    </w:p>
    <w:p w:rsidR="003D136E" w:rsidRPr="008A54AD" w:rsidRDefault="00E563E9" w:rsidP="00C45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облаштоване</w:t>
      </w:r>
      <w:proofErr w:type="spellEnd"/>
      <w:r>
        <w:rPr>
          <w:color w:val="000000"/>
          <w:sz w:val="28"/>
          <w:szCs w:val="28"/>
        </w:rPr>
        <w:t xml:space="preserve"> </w:t>
      </w:r>
      <w:r w:rsidR="003D136E">
        <w:rPr>
          <w:color w:val="000000"/>
          <w:sz w:val="28"/>
          <w:szCs w:val="28"/>
        </w:rPr>
        <w:t xml:space="preserve">  бомбосховищ</w:t>
      </w:r>
      <w:r>
        <w:rPr>
          <w:color w:val="000000"/>
          <w:sz w:val="28"/>
          <w:szCs w:val="28"/>
        </w:rPr>
        <w:t>е</w:t>
      </w:r>
      <w:r w:rsidR="003D136E">
        <w:rPr>
          <w:color w:val="000000"/>
          <w:sz w:val="28"/>
          <w:szCs w:val="28"/>
        </w:rPr>
        <w:t>;</w:t>
      </w:r>
    </w:p>
    <w:p w:rsidR="00C45DDB" w:rsidRPr="008A54AD" w:rsidRDefault="00C45DDB" w:rsidP="00C45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>виробничі майстерні та лабораторії забезпечені комплектом інструкцій з охорони праці, оформлені куточки наочної агітації з охорони праці;</w:t>
      </w:r>
    </w:p>
    <w:p w:rsidR="00C45DDB" w:rsidRPr="008A54AD" w:rsidRDefault="00C45DDB" w:rsidP="00C45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>проводяться вступні, первинні, повторні, позапланові та цільові інструктажі з учнями, слухачами та співробітниками;</w:t>
      </w:r>
    </w:p>
    <w:p w:rsidR="00C45DDB" w:rsidRPr="008A54AD" w:rsidRDefault="00C45DDB" w:rsidP="00C45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>проводиться навчання та перевірка знань співробітників з питань охорони праці;</w:t>
      </w:r>
    </w:p>
    <w:p w:rsidR="00C45DDB" w:rsidRPr="008A54AD" w:rsidRDefault="00C45DDB" w:rsidP="00C45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lastRenderedPageBreak/>
        <w:t>проводяться інструктивні наради з питань охорони праці, розроблені та внесені до колективного договору училища комплексні заходи щодо забезпечення встановлених нормативів з охорони праці;</w:t>
      </w:r>
    </w:p>
    <w:p w:rsidR="00C45DDB" w:rsidRPr="008A54AD" w:rsidRDefault="00C45DDB" w:rsidP="00C45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>проведено заходи з профілактики побутового травматизму з метою його зниження та раціонального використання робочого часу;</w:t>
      </w:r>
    </w:p>
    <w:p w:rsidR="00C45DDB" w:rsidRPr="008A54AD" w:rsidRDefault="00C45DDB" w:rsidP="00C45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>учні та  робітники навчального закладу забезпечені спецодягом та засобами індивідуального захисту;</w:t>
      </w:r>
    </w:p>
    <w:p w:rsidR="00C45DDB" w:rsidRPr="008A54AD" w:rsidRDefault="00C45DDB" w:rsidP="00C45D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 xml:space="preserve">   </w:t>
      </w:r>
      <w:r w:rsidR="0062591B">
        <w:rPr>
          <w:color w:val="000000"/>
          <w:sz w:val="28"/>
          <w:szCs w:val="28"/>
        </w:rPr>
        <w:t xml:space="preserve"> </w:t>
      </w:r>
      <w:r w:rsidRPr="008A54AD">
        <w:rPr>
          <w:color w:val="000000"/>
          <w:sz w:val="28"/>
          <w:szCs w:val="28"/>
        </w:rPr>
        <w:t>На сьогоднішній день адміністрація навчального закладу приділяє достатню увагу питанням цивільного захисту. Приміщення і споруди училища обладнані відповідно до діючих нормативів і санітарних норм та експлуатуються згідно з вимогами охорони праці, правил пожежної безпеки, санітарно-гігієнічних норм.</w:t>
      </w:r>
    </w:p>
    <w:p w:rsidR="00C45DDB" w:rsidRPr="008A54AD" w:rsidRDefault="00C45DDB" w:rsidP="005F3D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4AD">
        <w:rPr>
          <w:color w:val="000000"/>
          <w:sz w:val="28"/>
          <w:szCs w:val="28"/>
        </w:rPr>
        <w:t xml:space="preserve">    Між адміністрацією училища і профспілковим комітетом укладено колективний договір, який сприяє захисту соціально-економічних прав працівників училища. Всі вимоги колективного договору виконуються як адміністрацією так і профспілковим комітетом</w:t>
      </w:r>
      <w:r w:rsidR="005F3D69">
        <w:rPr>
          <w:color w:val="000000"/>
          <w:sz w:val="28"/>
          <w:szCs w:val="28"/>
        </w:rPr>
        <w:t>.</w:t>
      </w:r>
    </w:p>
    <w:p w:rsidR="003E5CCA" w:rsidRDefault="003E5CCA" w:rsidP="009E0DE6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E563E9" w:rsidRDefault="00C45DDB" w:rsidP="009E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DB">
        <w:rPr>
          <w:b/>
          <w:color w:val="000000"/>
          <w:sz w:val="28"/>
          <w:szCs w:val="28"/>
        </w:rPr>
        <w:t>2.</w:t>
      </w:r>
      <w:r w:rsidRPr="00C45DDB">
        <w:rPr>
          <w:rFonts w:ascii="Times New Roman" w:hAnsi="Times New Roman" w:cs="Times New Roman"/>
          <w:b/>
          <w:sz w:val="28"/>
          <w:szCs w:val="28"/>
        </w:rPr>
        <w:t xml:space="preserve"> Навчально-методична</w:t>
      </w:r>
      <w:r w:rsidRPr="00553E68">
        <w:rPr>
          <w:rFonts w:ascii="Times New Roman" w:hAnsi="Times New Roman" w:cs="Times New Roman"/>
          <w:sz w:val="28"/>
          <w:szCs w:val="28"/>
        </w:rPr>
        <w:t xml:space="preserve">  робота в  училищі  у  період  2017-2022 </w:t>
      </w:r>
      <w:proofErr w:type="spellStart"/>
      <w:r w:rsidRPr="00553E68">
        <w:rPr>
          <w:rFonts w:ascii="Times New Roman" w:hAnsi="Times New Roman" w:cs="Times New Roman"/>
          <w:sz w:val="28"/>
          <w:szCs w:val="28"/>
        </w:rPr>
        <w:t>н</w:t>
      </w:r>
      <w:r w:rsidR="00EF632D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="00EF632D">
        <w:rPr>
          <w:rFonts w:ascii="Times New Roman" w:hAnsi="Times New Roman" w:cs="Times New Roman"/>
          <w:sz w:val="28"/>
          <w:szCs w:val="28"/>
        </w:rPr>
        <w:t>.  здійснювалась  згідно  з  П</w:t>
      </w:r>
      <w:r w:rsidRPr="00553E68">
        <w:rPr>
          <w:rFonts w:ascii="Times New Roman" w:hAnsi="Times New Roman" w:cs="Times New Roman"/>
          <w:sz w:val="28"/>
          <w:szCs w:val="28"/>
        </w:rPr>
        <w:t xml:space="preserve">оложенням  про  методичну </w:t>
      </w:r>
      <w:r>
        <w:rPr>
          <w:rFonts w:ascii="Times New Roman" w:hAnsi="Times New Roman" w:cs="Times New Roman"/>
          <w:sz w:val="28"/>
          <w:szCs w:val="28"/>
        </w:rPr>
        <w:t xml:space="preserve"> роботу у  професійно-технічному  навчальному  закладі,  що  затверджено  Наказом  МОН України  від 12.12.2000р. №582  та  перспективного   плану  роботи  училища</w:t>
      </w:r>
      <w:r w:rsidR="00CD2CA6">
        <w:rPr>
          <w:rFonts w:ascii="Times New Roman" w:hAnsi="Times New Roman" w:cs="Times New Roman"/>
          <w:sz w:val="28"/>
          <w:szCs w:val="28"/>
        </w:rPr>
        <w:t xml:space="preserve">.  </w:t>
      </w:r>
      <w:r w:rsidRPr="00553E68">
        <w:rPr>
          <w:rFonts w:ascii="Times New Roman" w:hAnsi="Times New Roman" w:cs="Times New Roman"/>
          <w:sz w:val="28"/>
          <w:szCs w:val="28"/>
        </w:rPr>
        <w:t xml:space="preserve">  </w:t>
      </w:r>
      <w:r w:rsidR="00E563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63E9" w:rsidRDefault="00E563E9" w:rsidP="00E563E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C45DDB" w:rsidRDefault="00C45DDB" w:rsidP="00E5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Впродовж  цього  періоду  педагогічний  колектив  працював  над  науково-методичною темою  «Формування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учнів  засо</w:t>
      </w:r>
      <w:r w:rsidR="00D07919">
        <w:rPr>
          <w:rFonts w:ascii="Times New Roman" w:hAnsi="Times New Roman" w:cs="Times New Roman"/>
          <w:sz w:val="28"/>
          <w:szCs w:val="28"/>
        </w:rPr>
        <w:t>бами  інноваційних  технологій».</w:t>
      </w:r>
    </w:p>
    <w:p w:rsidR="0046621D" w:rsidRDefault="00CD2CA6" w:rsidP="009E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8223C7">
        <w:rPr>
          <w:rFonts w:ascii="Times New Roman" w:hAnsi="Times New Roman" w:cs="Times New Roman"/>
          <w:sz w:val="28"/>
          <w:szCs w:val="28"/>
        </w:rPr>
        <w:t xml:space="preserve">собливо  складно  було організувати  навчально-виховний  процес  в  останні  три роки.  У  2020р.  в  березні   місяці </w:t>
      </w:r>
      <w:r w:rsidR="00A72ABC">
        <w:rPr>
          <w:rFonts w:ascii="Times New Roman" w:hAnsi="Times New Roman" w:cs="Times New Roman"/>
          <w:sz w:val="28"/>
          <w:szCs w:val="28"/>
        </w:rPr>
        <w:t xml:space="preserve">були  </w:t>
      </w:r>
      <w:r w:rsidR="00A72ABC" w:rsidRPr="00A72ABC">
        <w:rPr>
          <w:rFonts w:ascii="Times New Roman" w:hAnsi="Times New Roman" w:cs="Times New Roman"/>
          <w:sz w:val="28"/>
          <w:szCs w:val="28"/>
        </w:rPr>
        <w:t xml:space="preserve">запроваджені </w:t>
      </w:r>
      <w:r w:rsidR="00A72ABC">
        <w:rPr>
          <w:rFonts w:ascii="Times New Roman" w:hAnsi="Times New Roman" w:cs="Times New Roman"/>
          <w:sz w:val="28"/>
          <w:szCs w:val="28"/>
        </w:rPr>
        <w:t xml:space="preserve">карантинні   обмеження </w:t>
      </w:r>
      <w:r w:rsidR="00A72ABC" w:rsidRPr="00A72ABC">
        <w:rPr>
          <w:rFonts w:ascii="Times New Roman" w:hAnsi="Times New Roman" w:cs="Times New Roman"/>
          <w:sz w:val="28"/>
          <w:szCs w:val="28"/>
        </w:rPr>
        <w:t>в</w:t>
      </w:r>
      <w:r w:rsidR="00A72ABC">
        <w:rPr>
          <w:rFonts w:ascii="Times New Roman" w:hAnsi="Times New Roman" w:cs="Times New Roman"/>
          <w:sz w:val="28"/>
          <w:szCs w:val="28"/>
        </w:rPr>
        <w:t xml:space="preserve">  зв’язку з </w:t>
      </w:r>
      <w:r>
        <w:rPr>
          <w:rFonts w:ascii="Times New Roman" w:hAnsi="Times New Roman" w:cs="Times New Roman"/>
          <w:sz w:val="28"/>
          <w:szCs w:val="28"/>
        </w:rPr>
        <w:t>COVID-19.</w:t>
      </w:r>
      <w:r w:rsidR="00921587">
        <w:rPr>
          <w:rFonts w:ascii="Times New Roman" w:hAnsi="Times New Roman" w:cs="Times New Roman"/>
          <w:sz w:val="28"/>
          <w:szCs w:val="28"/>
        </w:rPr>
        <w:t xml:space="preserve"> Н</w:t>
      </w:r>
      <w:r w:rsidR="00A72ABC" w:rsidRPr="00A72ABC">
        <w:rPr>
          <w:rFonts w:ascii="Times New Roman" w:hAnsi="Times New Roman" w:cs="Times New Roman"/>
          <w:sz w:val="28"/>
          <w:szCs w:val="28"/>
        </w:rPr>
        <w:t>а</w:t>
      </w:r>
      <w:r w:rsidR="00921587">
        <w:rPr>
          <w:rFonts w:ascii="Times New Roman" w:hAnsi="Times New Roman" w:cs="Times New Roman"/>
          <w:sz w:val="28"/>
          <w:szCs w:val="28"/>
        </w:rPr>
        <w:t xml:space="preserve">вчання </w:t>
      </w:r>
      <w:r w:rsidR="009E0DE6">
        <w:rPr>
          <w:rFonts w:ascii="Times New Roman" w:hAnsi="Times New Roman" w:cs="Times New Roman"/>
          <w:sz w:val="28"/>
          <w:szCs w:val="28"/>
        </w:rPr>
        <w:t xml:space="preserve"> проходило  як  очно так  і дистанційно.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E0DE6">
        <w:rPr>
          <w:rFonts w:ascii="Times New Roman" w:hAnsi="Times New Roman" w:cs="Times New Roman"/>
          <w:sz w:val="28"/>
          <w:szCs w:val="28"/>
        </w:rPr>
        <w:t>роки</w:t>
      </w:r>
      <w:r>
        <w:rPr>
          <w:rFonts w:ascii="Times New Roman" w:hAnsi="Times New Roman" w:cs="Times New Roman"/>
          <w:sz w:val="28"/>
          <w:szCs w:val="28"/>
        </w:rPr>
        <w:t xml:space="preserve"> проводилися</w:t>
      </w:r>
      <w:r w:rsidR="009E0DE6">
        <w:rPr>
          <w:rFonts w:ascii="Times New Roman" w:hAnsi="Times New Roman" w:cs="Times New Roman"/>
          <w:sz w:val="28"/>
          <w:szCs w:val="28"/>
        </w:rPr>
        <w:t xml:space="preserve">  в  основному  на  платформі </w:t>
      </w:r>
      <w:r w:rsidR="009E0DE6">
        <w:rPr>
          <w:rFonts w:ascii="Times New Roman" w:hAnsi="Times New Roman" w:cs="Times New Roman"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sz w:val="28"/>
          <w:szCs w:val="28"/>
        </w:rPr>
        <w:t>, а також</w:t>
      </w:r>
      <w:r w:rsidR="009E0DE6">
        <w:rPr>
          <w:rFonts w:ascii="Times New Roman" w:hAnsi="Times New Roman" w:cs="Times New Roman"/>
          <w:sz w:val="28"/>
          <w:szCs w:val="28"/>
        </w:rPr>
        <w:t xml:space="preserve">  з  використанням  сервісу</w:t>
      </w:r>
      <w:r w:rsidR="009E0DE6" w:rsidRPr="00CD2CA6">
        <w:rPr>
          <w:rFonts w:ascii="Times New Roman" w:hAnsi="Times New Roman" w:cs="Times New Roman"/>
          <w:sz w:val="28"/>
          <w:szCs w:val="28"/>
        </w:rPr>
        <w:t xml:space="preserve">  </w:t>
      </w:r>
      <w:r w:rsidR="009E0DE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E0DE6" w:rsidRPr="00CD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труднощів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при 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 нового 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звертались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 за 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порадою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 в  </w:t>
      </w:r>
      <w:proofErr w:type="gramStart"/>
      <w:r w:rsidR="0025534D">
        <w:rPr>
          <w:rFonts w:ascii="Times New Roman" w:hAnsi="Times New Roman" w:cs="Times New Roman"/>
          <w:sz w:val="28"/>
          <w:szCs w:val="28"/>
          <w:lang w:val="ru-RU"/>
        </w:rPr>
        <w:t>телефонному</w:t>
      </w:r>
      <w:proofErr w:type="gram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534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5534D">
        <w:rPr>
          <w:rFonts w:ascii="Times New Roman" w:hAnsi="Times New Roman" w:cs="Times New Roman"/>
          <w:sz w:val="28"/>
          <w:szCs w:val="28"/>
          <w:lang w:val="ru-RU"/>
        </w:rPr>
        <w:t xml:space="preserve">  через</w:t>
      </w:r>
      <w:r w:rsidR="009E0DE6" w:rsidRPr="009E0DE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E0DE6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25534D">
        <w:rPr>
          <w:rFonts w:ascii="Times New Roman" w:hAnsi="Times New Roman" w:cs="Times New Roman"/>
          <w:sz w:val="28"/>
          <w:szCs w:val="28"/>
        </w:rPr>
        <w:t xml:space="preserve">.  Часто  </w:t>
      </w:r>
      <w:proofErr w:type="spellStart"/>
      <w:r w:rsidR="0025534D">
        <w:rPr>
          <w:rFonts w:ascii="Times New Roman" w:hAnsi="Times New Roman" w:cs="Times New Roman"/>
          <w:sz w:val="28"/>
          <w:szCs w:val="28"/>
        </w:rPr>
        <w:t>педпрацівники</w:t>
      </w:r>
      <w:proofErr w:type="spellEnd"/>
      <w:r w:rsidR="0025534D">
        <w:rPr>
          <w:rFonts w:ascii="Times New Roman" w:hAnsi="Times New Roman" w:cs="Times New Roman"/>
          <w:sz w:val="28"/>
          <w:szCs w:val="28"/>
        </w:rPr>
        <w:t xml:space="preserve">  з  метою  контролю використовували  тести  з освітнього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онлайн-порталу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34D">
        <w:rPr>
          <w:rFonts w:ascii="Times New Roman" w:hAnsi="Times New Roman" w:cs="Times New Roman"/>
          <w:sz w:val="28"/>
          <w:szCs w:val="28"/>
        </w:rPr>
        <w:t xml:space="preserve">  «На  урок».  Виконані  завдання учні  фотографували  та  відправляли  на  перевірку  в  створені  групи  або  осо</w:t>
      </w:r>
      <w:r w:rsidR="00A57D4C">
        <w:rPr>
          <w:rFonts w:ascii="Times New Roman" w:hAnsi="Times New Roman" w:cs="Times New Roman"/>
          <w:sz w:val="28"/>
          <w:szCs w:val="28"/>
        </w:rPr>
        <w:t xml:space="preserve">бисті  повідомлення </w:t>
      </w:r>
      <w:r w:rsidR="006A0409">
        <w:rPr>
          <w:rFonts w:ascii="Times New Roman" w:hAnsi="Times New Roman" w:cs="Times New Roman"/>
          <w:sz w:val="28"/>
          <w:szCs w:val="28"/>
        </w:rPr>
        <w:t>через</w:t>
      </w:r>
      <w:r w:rsidR="002553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7D4C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007250">
        <w:rPr>
          <w:rFonts w:ascii="Times New Roman" w:hAnsi="Times New Roman" w:cs="Times New Roman"/>
          <w:sz w:val="28"/>
          <w:szCs w:val="28"/>
        </w:rPr>
        <w:t>. Складним в  навчально-виховному  процесі</w:t>
      </w:r>
      <w:r w:rsidR="00A57D4C">
        <w:rPr>
          <w:rFonts w:ascii="Times New Roman" w:hAnsi="Times New Roman" w:cs="Times New Roman"/>
          <w:sz w:val="28"/>
          <w:szCs w:val="28"/>
        </w:rPr>
        <w:t xml:space="preserve">  був  2021-2022н.р. Лише </w:t>
      </w:r>
      <w:r w:rsidR="006A0409">
        <w:rPr>
          <w:rFonts w:ascii="Times New Roman" w:hAnsi="Times New Roman" w:cs="Times New Roman"/>
          <w:sz w:val="28"/>
          <w:szCs w:val="28"/>
        </w:rPr>
        <w:t xml:space="preserve">10 </w:t>
      </w:r>
      <w:r w:rsidR="00007250">
        <w:rPr>
          <w:rFonts w:ascii="Times New Roman" w:hAnsi="Times New Roman" w:cs="Times New Roman"/>
          <w:sz w:val="28"/>
          <w:szCs w:val="28"/>
        </w:rPr>
        <w:t>із 40</w:t>
      </w:r>
      <w:r w:rsidR="00A57D4C">
        <w:rPr>
          <w:rFonts w:ascii="Times New Roman" w:hAnsi="Times New Roman" w:cs="Times New Roman"/>
          <w:sz w:val="28"/>
          <w:szCs w:val="28"/>
        </w:rPr>
        <w:t xml:space="preserve"> тижнів</w:t>
      </w:r>
      <w:r w:rsidR="00007250">
        <w:rPr>
          <w:rFonts w:ascii="Times New Roman" w:hAnsi="Times New Roman" w:cs="Times New Roman"/>
          <w:sz w:val="28"/>
          <w:szCs w:val="28"/>
        </w:rPr>
        <w:t xml:space="preserve"> навчання  бул</w:t>
      </w:r>
      <w:r w:rsidR="006A0409">
        <w:rPr>
          <w:rFonts w:ascii="Times New Roman" w:hAnsi="Times New Roman" w:cs="Times New Roman"/>
          <w:sz w:val="28"/>
          <w:szCs w:val="28"/>
        </w:rPr>
        <w:t>и</w:t>
      </w:r>
      <w:r w:rsidR="00007250">
        <w:rPr>
          <w:rFonts w:ascii="Times New Roman" w:hAnsi="Times New Roman" w:cs="Times New Roman"/>
          <w:sz w:val="28"/>
          <w:szCs w:val="28"/>
        </w:rPr>
        <w:t xml:space="preserve">  очним</w:t>
      </w:r>
      <w:r w:rsidR="006A0409">
        <w:rPr>
          <w:rFonts w:ascii="Times New Roman" w:hAnsi="Times New Roman" w:cs="Times New Roman"/>
          <w:sz w:val="28"/>
          <w:szCs w:val="28"/>
        </w:rPr>
        <w:t>и</w:t>
      </w:r>
      <w:r w:rsidR="00007250">
        <w:rPr>
          <w:rFonts w:ascii="Times New Roman" w:hAnsi="Times New Roman" w:cs="Times New Roman"/>
          <w:sz w:val="28"/>
          <w:szCs w:val="28"/>
        </w:rPr>
        <w:t>, а 28 тижнів – змішаним</w:t>
      </w:r>
      <w:r w:rsidR="006A0409">
        <w:rPr>
          <w:rFonts w:ascii="Times New Roman" w:hAnsi="Times New Roman" w:cs="Times New Roman"/>
          <w:sz w:val="28"/>
          <w:szCs w:val="28"/>
        </w:rPr>
        <w:t>и</w:t>
      </w:r>
      <w:r w:rsidR="00A57D4C">
        <w:rPr>
          <w:rFonts w:ascii="Times New Roman" w:hAnsi="Times New Roman" w:cs="Times New Roman"/>
          <w:sz w:val="28"/>
          <w:szCs w:val="28"/>
        </w:rPr>
        <w:t xml:space="preserve"> (причому в основному  на дистанційній  формі), 2 тижні на  вимушених канікулах. </w:t>
      </w:r>
      <w:r w:rsidR="0046621D">
        <w:rPr>
          <w:rFonts w:ascii="Times New Roman" w:hAnsi="Times New Roman" w:cs="Times New Roman"/>
          <w:sz w:val="28"/>
          <w:szCs w:val="28"/>
        </w:rPr>
        <w:t xml:space="preserve">Якщо в І семестрі на вибір форми  навчання  вплинула  пандемія  </w:t>
      </w:r>
      <w:r w:rsidR="0046621D" w:rsidRPr="00A72ABC">
        <w:rPr>
          <w:rFonts w:ascii="Times New Roman" w:hAnsi="Times New Roman" w:cs="Times New Roman"/>
          <w:sz w:val="28"/>
          <w:szCs w:val="28"/>
        </w:rPr>
        <w:t>COVID-19,</w:t>
      </w:r>
      <w:r w:rsidR="0046621D">
        <w:rPr>
          <w:rFonts w:ascii="Times New Roman" w:hAnsi="Times New Roman" w:cs="Times New Roman"/>
          <w:sz w:val="28"/>
          <w:szCs w:val="28"/>
        </w:rPr>
        <w:t xml:space="preserve"> то в другому – жахлива  війна. </w:t>
      </w:r>
      <w:r w:rsidR="00482187">
        <w:rPr>
          <w:rFonts w:ascii="Times New Roman" w:hAnsi="Times New Roman" w:cs="Times New Roman"/>
          <w:sz w:val="28"/>
          <w:szCs w:val="28"/>
        </w:rPr>
        <w:t>26</w:t>
      </w:r>
      <w:r w:rsidR="0046621D">
        <w:rPr>
          <w:rFonts w:ascii="Times New Roman" w:hAnsi="Times New Roman" w:cs="Times New Roman"/>
          <w:sz w:val="28"/>
          <w:szCs w:val="28"/>
        </w:rPr>
        <w:t xml:space="preserve"> учнів виїхали  за  межі країни</w:t>
      </w:r>
      <w:r w:rsidR="00482187">
        <w:rPr>
          <w:rFonts w:ascii="Times New Roman" w:hAnsi="Times New Roman" w:cs="Times New Roman"/>
          <w:sz w:val="28"/>
          <w:szCs w:val="28"/>
        </w:rPr>
        <w:t>, станом на сьогоднішній день за кордоном перебуває 17 учнів</w:t>
      </w:r>
      <w:r w:rsidR="0046621D">
        <w:rPr>
          <w:rFonts w:ascii="Times New Roman" w:hAnsi="Times New Roman" w:cs="Times New Roman"/>
          <w:sz w:val="28"/>
          <w:szCs w:val="28"/>
        </w:rPr>
        <w:t xml:space="preserve">. Наставники груп  </w:t>
      </w:r>
      <w:r w:rsidR="00A12B3D">
        <w:rPr>
          <w:rFonts w:ascii="Times New Roman" w:hAnsi="Times New Roman" w:cs="Times New Roman"/>
          <w:sz w:val="28"/>
          <w:szCs w:val="28"/>
        </w:rPr>
        <w:t>контактували</w:t>
      </w:r>
      <w:r w:rsidR="0046621D">
        <w:rPr>
          <w:rFonts w:ascii="Times New Roman" w:hAnsi="Times New Roman" w:cs="Times New Roman"/>
          <w:sz w:val="28"/>
          <w:szCs w:val="28"/>
        </w:rPr>
        <w:t xml:space="preserve">  з  </w:t>
      </w:r>
      <w:r w:rsidR="00994B96">
        <w:rPr>
          <w:rFonts w:ascii="Times New Roman" w:hAnsi="Times New Roman" w:cs="Times New Roman"/>
          <w:sz w:val="28"/>
          <w:szCs w:val="28"/>
        </w:rPr>
        <w:t>н</w:t>
      </w:r>
      <w:r w:rsidR="0046621D">
        <w:rPr>
          <w:rFonts w:ascii="Times New Roman" w:hAnsi="Times New Roman" w:cs="Times New Roman"/>
          <w:sz w:val="28"/>
          <w:szCs w:val="28"/>
        </w:rPr>
        <w:t xml:space="preserve">ими і запропонували  шляхи реалізації  їх подальшого  навчання. </w:t>
      </w:r>
      <w:r w:rsidR="00A57D4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A0D04">
        <w:rPr>
          <w:rFonts w:ascii="Times New Roman" w:hAnsi="Times New Roman" w:cs="Times New Roman"/>
          <w:sz w:val="28"/>
          <w:szCs w:val="28"/>
        </w:rPr>
        <w:t>успішного виконання навчальних  планів і  програм, учні  перехідних  курсів  матимуть  уроки  виробничого  навчання  з 17.08.   по 31.08.2022р.</w:t>
      </w:r>
      <w:r w:rsidR="00EF2827">
        <w:rPr>
          <w:rFonts w:ascii="Times New Roman" w:hAnsi="Times New Roman" w:cs="Times New Roman"/>
          <w:sz w:val="28"/>
          <w:szCs w:val="28"/>
        </w:rPr>
        <w:t xml:space="preserve"> </w:t>
      </w:r>
      <w:r w:rsidR="006B2D8B">
        <w:rPr>
          <w:rFonts w:ascii="Times New Roman" w:hAnsi="Times New Roman" w:cs="Times New Roman"/>
          <w:sz w:val="28"/>
          <w:szCs w:val="28"/>
        </w:rPr>
        <w:t>Збалансована робота всього колективу дозволила нам навіть в таких  складних умовах забезпечити нормальне</w:t>
      </w:r>
      <w:r w:rsidR="00B90F8E">
        <w:rPr>
          <w:rFonts w:ascii="Times New Roman" w:hAnsi="Times New Roman" w:cs="Times New Roman"/>
          <w:sz w:val="28"/>
          <w:szCs w:val="28"/>
        </w:rPr>
        <w:t xml:space="preserve"> </w:t>
      </w:r>
      <w:r w:rsidR="006B2D8B">
        <w:rPr>
          <w:rFonts w:ascii="Times New Roman" w:hAnsi="Times New Roman" w:cs="Times New Roman"/>
          <w:sz w:val="28"/>
          <w:szCs w:val="28"/>
        </w:rPr>
        <w:t xml:space="preserve"> функціонування училища.</w:t>
      </w:r>
    </w:p>
    <w:p w:rsidR="00E563E9" w:rsidRDefault="00E563E9" w:rsidP="00E563E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C45DDB" w:rsidRDefault="00C45DDB" w:rsidP="00E5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Навчально-виховний  процес в  училищі забезпечують   34 педагогічні  працівники. Серед</w:t>
      </w:r>
      <w:r w:rsidR="005045C3">
        <w:rPr>
          <w:rFonts w:ascii="Times New Roman" w:hAnsi="Times New Roman" w:cs="Times New Roman"/>
          <w:sz w:val="28"/>
          <w:szCs w:val="28"/>
        </w:rPr>
        <w:t xml:space="preserve">  них 5  викладачів – сумісники</w:t>
      </w:r>
      <w:r>
        <w:rPr>
          <w:rFonts w:ascii="Times New Roman" w:hAnsi="Times New Roman" w:cs="Times New Roman"/>
          <w:sz w:val="28"/>
          <w:szCs w:val="28"/>
        </w:rPr>
        <w:t xml:space="preserve">, 3 з  яких  мають  вчену  ступінь кандидата  наук.  Якісний  склад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серед викладачів: </w:t>
      </w:r>
    </w:p>
    <w:p w:rsidR="00E563E9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C45DDB" w:rsidRDefault="00E563E9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5DDB">
        <w:rPr>
          <w:rFonts w:ascii="Times New Roman" w:hAnsi="Times New Roman" w:cs="Times New Roman"/>
          <w:sz w:val="28"/>
          <w:szCs w:val="28"/>
        </w:rPr>
        <w:t xml:space="preserve">11 осіб – «спеціаліст  вищої  категорії» </w:t>
      </w:r>
      <w:r w:rsidR="00C157C8">
        <w:rPr>
          <w:rFonts w:ascii="Times New Roman" w:hAnsi="Times New Roman" w:cs="Times New Roman"/>
          <w:sz w:val="28"/>
          <w:szCs w:val="28"/>
        </w:rPr>
        <w:t xml:space="preserve"> (</w:t>
      </w:r>
      <w:r w:rsidR="00C45DDB">
        <w:rPr>
          <w:rFonts w:ascii="Times New Roman" w:hAnsi="Times New Roman" w:cs="Times New Roman"/>
          <w:sz w:val="28"/>
          <w:szCs w:val="28"/>
        </w:rPr>
        <w:t>44%</w:t>
      </w:r>
      <w:r w:rsidR="00C157C8">
        <w:rPr>
          <w:rFonts w:ascii="Times New Roman" w:hAnsi="Times New Roman" w:cs="Times New Roman"/>
          <w:sz w:val="28"/>
          <w:szCs w:val="28"/>
        </w:rPr>
        <w:t xml:space="preserve"> з числа усіх  викладачів);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  осіб – «спеціаліст  І  категорії» 28%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 особи – «спеціаліст  ІІ  категорії»  12%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 особи – «спеціаліст» 16%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 майстрів виробничого  навчання: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 осіб – 14 тарифний  розряд </w:t>
      </w:r>
      <w:r w:rsidR="00C157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62,5 %</w:t>
      </w:r>
      <w:r w:rsidR="00C157C8">
        <w:rPr>
          <w:rFonts w:ascii="Times New Roman" w:hAnsi="Times New Roman" w:cs="Times New Roman"/>
          <w:sz w:val="28"/>
          <w:szCs w:val="28"/>
        </w:rPr>
        <w:t xml:space="preserve">  з числа усіх  майстрів в/н);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 осіб – 13 тарифний  розряд  25%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 особа – 12 тарифний  розряд  12,5%</w:t>
      </w:r>
    </w:p>
    <w:p w:rsidR="00C157C8" w:rsidRDefault="00C157C8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Шість педагогічних  працівників  мають педагогічне  звання:</w:t>
      </w:r>
    </w:p>
    <w:p w:rsidR="00C157C8" w:rsidRDefault="00C157C8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 особа  - викладач – методист </w:t>
      </w:r>
    </w:p>
    <w:p w:rsidR="00C157C8" w:rsidRDefault="00C157C8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 особи – старший викладач</w:t>
      </w:r>
    </w:p>
    <w:p w:rsidR="00C157C8" w:rsidRDefault="00C157C8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 особи – майстер виробничого  навчання  І категорії</w:t>
      </w:r>
    </w:p>
    <w:p w:rsidR="00E563E9" w:rsidRDefault="00E563E9" w:rsidP="00E563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Віковий  склад педагогічних  працівників :</w:t>
      </w:r>
    </w:p>
    <w:p w:rsidR="00C45DDB" w:rsidRDefault="00C45DDB" w:rsidP="00C45D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30 років – 4 особи</w:t>
      </w:r>
      <w:r w:rsidR="00C157C8">
        <w:rPr>
          <w:rFonts w:ascii="Times New Roman" w:hAnsi="Times New Roman" w:cs="Times New Roman"/>
          <w:sz w:val="28"/>
          <w:szCs w:val="28"/>
        </w:rPr>
        <w:t xml:space="preserve">  - 11,8%</w:t>
      </w:r>
    </w:p>
    <w:p w:rsidR="00C45DDB" w:rsidRPr="00C157C8" w:rsidRDefault="00C45DDB" w:rsidP="00C157C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31- 40 років – </w:t>
      </w:r>
      <w:r w:rsidR="00E609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особи</w:t>
      </w:r>
      <w:r w:rsidR="00C157C8">
        <w:rPr>
          <w:rFonts w:ascii="Times New Roman" w:hAnsi="Times New Roman" w:cs="Times New Roman"/>
          <w:sz w:val="28"/>
          <w:szCs w:val="28"/>
        </w:rPr>
        <w:t xml:space="preserve">  - 11,8%</w:t>
      </w:r>
    </w:p>
    <w:p w:rsidR="00C45DDB" w:rsidRPr="00C157C8" w:rsidRDefault="00C45DDB" w:rsidP="00C157C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41- 50 років – </w:t>
      </w:r>
      <w:r w:rsidR="00E609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 w:rsidR="00C157C8">
        <w:rPr>
          <w:rFonts w:ascii="Times New Roman" w:hAnsi="Times New Roman" w:cs="Times New Roman"/>
          <w:sz w:val="28"/>
          <w:szCs w:val="28"/>
        </w:rPr>
        <w:t xml:space="preserve"> - 20,6%</w:t>
      </w:r>
    </w:p>
    <w:p w:rsidR="00C45DDB" w:rsidRPr="00C157C8" w:rsidRDefault="00C45DDB" w:rsidP="00C157C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51- 60 років – 12 осіб</w:t>
      </w:r>
      <w:r w:rsidR="00C157C8">
        <w:rPr>
          <w:rFonts w:ascii="Times New Roman" w:hAnsi="Times New Roman" w:cs="Times New Roman"/>
          <w:sz w:val="28"/>
          <w:szCs w:val="28"/>
        </w:rPr>
        <w:t xml:space="preserve"> - 35,3%</w:t>
      </w:r>
    </w:p>
    <w:p w:rsidR="00C45DDB" w:rsidRPr="00C157C8" w:rsidRDefault="00C45DDB" w:rsidP="00C157C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60 років – 9 осіб</w:t>
      </w:r>
      <w:r w:rsidR="00C157C8">
        <w:rPr>
          <w:rFonts w:ascii="Times New Roman" w:hAnsi="Times New Roman" w:cs="Times New Roman"/>
          <w:sz w:val="28"/>
          <w:szCs w:val="28"/>
        </w:rPr>
        <w:t xml:space="preserve"> - 26,5%</w:t>
      </w:r>
    </w:p>
    <w:p w:rsidR="00AE7166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6BC" w:rsidRDefault="005045C3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училищі є проблема</w:t>
      </w:r>
      <w:r w:rsidR="00F37A46">
        <w:rPr>
          <w:rFonts w:ascii="Times New Roman" w:hAnsi="Times New Roman" w:cs="Times New Roman"/>
          <w:sz w:val="28"/>
          <w:szCs w:val="28"/>
        </w:rPr>
        <w:t xml:space="preserve"> кадрового  забезпечення </w:t>
      </w:r>
      <w:r w:rsidR="00C45DDB">
        <w:rPr>
          <w:rFonts w:ascii="Times New Roman" w:hAnsi="Times New Roman" w:cs="Times New Roman"/>
          <w:sz w:val="28"/>
          <w:szCs w:val="28"/>
        </w:rPr>
        <w:t xml:space="preserve">  </w:t>
      </w:r>
      <w:r w:rsidR="00F37A46">
        <w:rPr>
          <w:rFonts w:ascii="Times New Roman" w:hAnsi="Times New Roman" w:cs="Times New Roman"/>
          <w:sz w:val="28"/>
          <w:szCs w:val="28"/>
        </w:rPr>
        <w:t>майстрами  виробничого  навчання  з  професії « Електрогазозварник.</w:t>
      </w:r>
      <w:r w:rsidR="00183241">
        <w:rPr>
          <w:rFonts w:ascii="Times New Roman" w:hAnsi="Times New Roman" w:cs="Times New Roman"/>
          <w:sz w:val="28"/>
          <w:szCs w:val="28"/>
        </w:rPr>
        <w:t xml:space="preserve"> Слюсар  з  ремонту колісних транспортних  засобів», що негативно  відображаються  на  як</w:t>
      </w:r>
      <w:r>
        <w:rPr>
          <w:rFonts w:ascii="Times New Roman" w:hAnsi="Times New Roman" w:cs="Times New Roman"/>
          <w:sz w:val="28"/>
          <w:szCs w:val="28"/>
        </w:rPr>
        <w:t xml:space="preserve">ості навчального  процесу. </w:t>
      </w:r>
    </w:p>
    <w:p w:rsidR="00C45DDB" w:rsidRDefault="00A676BC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Атестація педагогічних працівників проходить відповідно до Типового положення про атестацію педагогічних працівників. </w:t>
      </w:r>
      <w:r w:rsidR="00C45DDB">
        <w:rPr>
          <w:rFonts w:ascii="Times New Roman" w:hAnsi="Times New Roman" w:cs="Times New Roman"/>
          <w:sz w:val="28"/>
          <w:szCs w:val="28"/>
        </w:rPr>
        <w:t xml:space="preserve"> </w:t>
      </w:r>
      <w:r w:rsidR="00C45DDB" w:rsidRPr="00257387">
        <w:rPr>
          <w:rFonts w:ascii="Times New Roman" w:hAnsi="Times New Roman" w:cs="Times New Roman"/>
          <w:sz w:val="28"/>
          <w:szCs w:val="28"/>
        </w:rPr>
        <w:t>В</w:t>
      </w:r>
      <w:r w:rsidR="00E60926">
        <w:rPr>
          <w:rFonts w:ascii="Times New Roman" w:hAnsi="Times New Roman" w:cs="Times New Roman"/>
          <w:sz w:val="28"/>
          <w:szCs w:val="28"/>
        </w:rPr>
        <w:t>продовж 2017-2022р. атестаці</w:t>
      </w:r>
      <w:r>
        <w:rPr>
          <w:rFonts w:ascii="Times New Roman" w:hAnsi="Times New Roman" w:cs="Times New Roman"/>
          <w:sz w:val="28"/>
          <w:szCs w:val="28"/>
        </w:rPr>
        <w:t xml:space="preserve">ю  пройшли всі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педпрацівники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26"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графіком </w:t>
      </w:r>
      <w:r w:rsidR="00E60926">
        <w:rPr>
          <w:rFonts w:ascii="Times New Roman" w:hAnsi="Times New Roman" w:cs="Times New Roman"/>
          <w:sz w:val="28"/>
          <w:szCs w:val="28"/>
        </w:rPr>
        <w:t>проходження атестації. Зокрема, в</w:t>
      </w:r>
      <w:r w:rsidR="00C45DDB" w:rsidRPr="00257387">
        <w:rPr>
          <w:rFonts w:ascii="Times New Roman" w:hAnsi="Times New Roman" w:cs="Times New Roman"/>
          <w:sz w:val="28"/>
          <w:szCs w:val="28"/>
        </w:rPr>
        <w:t xml:space="preserve">  2021-2022 </w:t>
      </w:r>
      <w:proofErr w:type="spellStart"/>
      <w:r w:rsidR="00C45DDB" w:rsidRPr="0025738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C45DDB" w:rsidRPr="00257387">
        <w:rPr>
          <w:rFonts w:ascii="Times New Roman" w:hAnsi="Times New Roman" w:cs="Times New Roman"/>
          <w:sz w:val="28"/>
          <w:szCs w:val="28"/>
        </w:rPr>
        <w:t xml:space="preserve">. пройшли  атестацію </w:t>
      </w:r>
      <w:r w:rsidR="00C45DDB">
        <w:rPr>
          <w:rFonts w:ascii="Times New Roman" w:hAnsi="Times New Roman" w:cs="Times New Roman"/>
          <w:sz w:val="28"/>
          <w:szCs w:val="28"/>
        </w:rPr>
        <w:t xml:space="preserve">10 педагогічних працівників. Результати   </w:t>
      </w:r>
      <w:r w:rsidR="00C45DDB" w:rsidRPr="00257387">
        <w:rPr>
          <w:rFonts w:ascii="Times New Roman" w:hAnsi="Times New Roman" w:cs="Times New Roman"/>
          <w:sz w:val="28"/>
          <w:szCs w:val="28"/>
        </w:rPr>
        <w:t>атестаці</w:t>
      </w:r>
      <w:r w:rsidR="00C45DDB">
        <w:rPr>
          <w:rFonts w:ascii="Times New Roman" w:hAnsi="Times New Roman" w:cs="Times New Roman"/>
          <w:sz w:val="28"/>
          <w:szCs w:val="28"/>
        </w:rPr>
        <w:t>ї:</w:t>
      </w:r>
    </w:p>
    <w:p w:rsidR="00C45DDB" w:rsidRDefault="00C45DDB" w:rsidP="00C45D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особи</w:t>
      </w:r>
      <w:r w:rsidRPr="00115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підтвердили кваліфікаційну категорію  та  тарифні  розряди</w:t>
      </w:r>
    </w:p>
    <w:p w:rsidR="00C45DDB" w:rsidRDefault="00C45DDB" w:rsidP="00C45D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осіб</w:t>
      </w:r>
      <w:r w:rsidRPr="00115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підвищили кваліфікаційну категорію  та тарифні  розряди, з  яких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педпрацівник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умовно </w:t>
      </w:r>
    </w:p>
    <w:p w:rsidR="00C45DDB" w:rsidRPr="00115A7F" w:rsidRDefault="00C45DDB" w:rsidP="00C45D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особа - </w:t>
      </w:r>
      <w:r w:rsidRPr="00115A7F">
        <w:rPr>
          <w:rFonts w:ascii="Times New Roman" w:hAnsi="Times New Roman" w:cs="Times New Roman"/>
          <w:sz w:val="28"/>
          <w:szCs w:val="28"/>
        </w:rPr>
        <w:t xml:space="preserve"> </w:t>
      </w:r>
      <w:r w:rsidR="00A676BC">
        <w:rPr>
          <w:rFonts w:ascii="Times New Roman" w:hAnsi="Times New Roman" w:cs="Times New Roman"/>
          <w:sz w:val="28"/>
          <w:szCs w:val="28"/>
        </w:rPr>
        <w:t>підтвердила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педзвання</w:t>
      </w:r>
      <w:proofErr w:type="spellEnd"/>
    </w:p>
    <w:p w:rsidR="00E563E9" w:rsidRDefault="00041921" w:rsidP="00E563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E9" w:rsidRDefault="00041921" w:rsidP="00E563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3E9"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563E9">
        <w:rPr>
          <w:rFonts w:ascii="Times New Roman" w:hAnsi="Times New Roman" w:cs="Times New Roman"/>
          <w:b/>
          <w:sz w:val="28"/>
          <w:szCs w:val="28"/>
        </w:rPr>
        <w:t>20, 21</w:t>
      </w:r>
    </w:p>
    <w:p w:rsidR="00E80EE4" w:rsidRDefault="00041921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Ще однією з важливих сторінок методичної роботи є проведе</w:t>
      </w:r>
      <w:r w:rsidR="00292605">
        <w:rPr>
          <w:rFonts w:ascii="Times New Roman" w:hAnsi="Times New Roman" w:cs="Times New Roman"/>
          <w:sz w:val="28"/>
          <w:szCs w:val="28"/>
        </w:rPr>
        <w:t>ння відкритих уроків теоретичного та виробничого навчання</w:t>
      </w:r>
      <w:r>
        <w:rPr>
          <w:rFonts w:ascii="Times New Roman" w:hAnsi="Times New Roman" w:cs="Times New Roman"/>
          <w:sz w:val="28"/>
          <w:szCs w:val="28"/>
        </w:rPr>
        <w:t>. Саме вони показують  педагога  як  професіонала. Слід  відмітити, що відкриті уроки, а було їх за  5 років – 29, були    проведені на достатньому  та  високому  методичному рівнях. Пропоную, відкриті  уроки, що  були  за</w:t>
      </w:r>
      <w:r w:rsidR="00292605">
        <w:rPr>
          <w:rFonts w:ascii="Times New Roman" w:hAnsi="Times New Roman" w:cs="Times New Roman"/>
          <w:sz w:val="28"/>
          <w:szCs w:val="28"/>
        </w:rPr>
        <w:t>плановані, але  не  проведені з</w:t>
      </w:r>
      <w:r>
        <w:rPr>
          <w:rFonts w:ascii="Times New Roman" w:hAnsi="Times New Roman" w:cs="Times New Roman"/>
          <w:sz w:val="28"/>
          <w:szCs w:val="28"/>
        </w:rPr>
        <w:t xml:space="preserve"> відомих причин  в  2021-2022н.р., перенести на  2022-2023н.р.</w:t>
      </w:r>
    </w:p>
    <w:p w:rsidR="00E563E9" w:rsidRDefault="003241F9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Слід  зауважити, що  підвищення  професійного  рівня  педагога є його  самоосвіта та індивідуальна науково-методична діяльність. За  звітний  період ряд п</w:t>
      </w:r>
      <w:r w:rsidR="00292605">
        <w:rPr>
          <w:rFonts w:ascii="Times New Roman" w:hAnsi="Times New Roman" w:cs="Times New Roman"/>
          <w:sz w:val="28"/>
          <w:szCs w:val="28"/>
        </w:rPr>
        <w:t>едагогічних працівників взяли</w:t>
      </w:r>
      <w:r>
        <w:rPr>
          <w:rFonts w:ascii="Times New Roman" w:hAnsi="Times New Roman" w:cs="Times New Roman"/>
          <w:sz w:val="28"/>
          <w:szCs w:val="28"/>
        </w:rPr>
        <w:t xml:space="preserve">  участь  та  виступили  на обласних  семінарах  та  конференціях, зокрема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Б.М. (2020р.),  Солонинка В.Р. (2022р.),  Маца Н.С. (2021р.),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М.Є (2019р.), Винниченко Д.І. (у Всеукраїнській  </w:t>
      </w:r>
      <w:r w:rsidR="00292605">
        <w:rPr>
          <w:rFonts w:ascii="Times New Roman" w:hAnsi="Times New Roman" w:cs="Times New Roman"/>
          <w:sz w:val="28"/>
          <w:szCs w:val="28"/>
        </w:rPr>
        <w:t>конференції  2022р.). Серед</w:t>
      </w:r>
      <w:r>
        <w:rPr>
          <w:rFonts w:ascii="Times New Roman" w:hAnsi="Times New Roman" w:cs="Times New Roman"/>
          <w:sz w:val="28"/>
          <w:szCs w:val="28"/>
        </w:rPr>
        <w:t xml:space="preserve"> методичних  комі</w:t>
      </w:r>
      <w:r w:rsidR="00292605">
        <w:rPr>
          <w:rFonts w:ascii="Times New Roman" w:hAnsi="Times New Roman" w:cs="Times New Roman"/>
          <w:sz w:val="28"/>
          <w:szCs w:val="28"/>
        </w:rPr>
        <w:t xml:space="preserve">сій  найбільш  </w:t>
      </w:r>
    </w:p>
    <w:p w:rsidR="00E563E9" w:rsidRDefault="00E563E9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3E9" w:rsidRDefault="00292605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плідно  працювала</w:t>
      </w:r>
      <w:r w:rsidR="00D07919">
        <w:rPr>
          <w:rFonts w:ascii="Times New Roman" w:hAnsi="Times New Roman" w:cs="Times New Roman"/>
          <w:sz w:val="28"/>
          <w:szCs w:val="28"/>
        </w:rPr>
        <w:t xml:space="preserve"> </w:t>
      </w:r>
      <w:r w:rsidR="003241F9">
        <w:rPr>
          <w:rFonts w:ascii="Times New Roman" w:hAnsi="Times New Roman" w:cs="Times New Roman"/>
          <w:sz w:val="28"/>
          <w:szCs w:val="28"/>
        </w:rPr>
        <w:t xml:space="preserve"> комісія  професій «Кухар. Кондитер», яка  щорічно п</w:t>
      </w:r>
      <w:r w:rsidR="007513D2">
        <w:rPr>
          <w:rFonts w:ascii="Times New Roman" w:hAnsi="Times New Roman" w:cs="Times New Roman"/>
          <w:sz w:val="28"/>
          <w:szCs w:val="28"/>
        </w:rPr>
        <w:t>роводила цікаві  «Тижні професії</w:t>
      </w:r>
      <w:r w:rsidR="003241F9">
        <w:rPr>
          <w:rFonts w:ascii="Times New Roman" w:hAnsi="Times New Roman" w:cs="Times New Roman"/>
          <w:sz w:val="28"/>
          <w:szCs w:val="28"/>
        </w:rPr>
        <w:t xml:space="preserve">».  </w:t>
      </w:r>
      <w:r w:rsidR="00E563E9" w:rsidRPr="00E563E9">
        <w:rPr>
          <w:rFonts w:ascii="Times New Roman" w:hAnsi="Times New Roman" w:cs="Times New Roman"/>
          <w:b/>
          <w:sz w:val="28"/>
          <w:szCs w:val="28"/>
        </w:rPr>
        <w:t>Слайд 22</w:t>
      </w:r>
      <w:r w:rsidR="00E563E9">
        <w:rPr>
          <w:rFonts w:ascii="Times New Roman" w:hAnsi="Times New Roman" w:cs="Times New Roman"/>
          <w:sz w:val="28"/>
          <w:szCs w:val="28"/>
        </w:rPr>
        <w:t xml:space="preserve">   </w:t>
      </w:r>
      <w:r w:rsidR="003241F9">
        <w:rPr>
          <w:rFonts w:ascii="Times New Roman" w:hAnsi="Times New Roman" w:cs="Times New Roman"/>
          <w:sz w:val="28"/>
          <w:szCs w:val="28"/>
        </w:rPr>
        <w:t>Також одним із способів удосконалення  професі</w:t>
      </w:r>
      <w:r w:rsidR="00795C8E">
        <w:rPr>
          <w:rFonts w:ascii="Times New Roman" w:hAnsi="Times New Roman" w:cs="Times New Roman"/>
          <w:sz w:val="28"/>
          <w:szCs w:val="28"/>
        </w:rPr>
        <w:t>йної  майстерності педагогічного працівника</w:t>
      </w:r>
      <w:r w:rsidR="003241F9">
        <w:rPr>
          <w:rFonts w:ascii="Times New Roman" w:hAnsi="Times New Roman" w:cs="Times New Roman"/>
          <w:sz w:val="28"/>
          <w:szCs w:val="28"/>
        </w:rPr>
        <w:t xml:space="preserve">  є </w:t>
      </w:r>
      <w:r w:rsidR="00994B96">
        <w:rPr>
          <w:rFonts w:ascii="Times New Roman" w:hAnsi="Times New Roman" w:cs="Times New Roman"/>
          <w:sz w:val="28"/>
          <w:szCs w:val="28"/>
        </w:rPr>
        <w:t xml:space="preserve">курси </w:t>
      </w:r>
      <w:r w:rsidR="00216D2D">
        <w:rPr>
          <w:rFonts w:ascii="Times New Roman" w:hAnsi="Times New Roman" w:cs="Times New Roman"/>
          <w:sz w:val="28"/>
          <w:szCs w:val="28"/>
        </w:rPr>
        <w:t>підвищення  кваліфікації.</w:t>
      </w:r>
      <w:r w:rsidR="003241F9">
        <w:rPr>
          <w:rFonts w:ascii="Times New Roman" w:hAnsi="Times New Roman" w:cs="Times New Roman"/>
          <w:sz w:val="28"/>
          <w:szCs w:val="28"/>
        </w:rPr>
        <w:t xml:space="preserve"> Зауважую, що  надалі всім  </w:t>
      </w:r>
      <w:proofErr w:type="spellStart"/>
      <w:r w:rsidR="003241F9">
        <w:rPr>
          <w:rFonts w:ascii="Times New Roman" w:hAnsi="Times New Roman" w:cs="Times New Roman"/>
          <w:sz w:val="28"/>
          <w:szCs w:val="28"/>
        </w:rPr>
        <w:t>педпрацівникам</w:t>
      </w:r>
      <w:proofErr w:type="spellEnd"/>
      <w:r w:rsidR="003241F9">
        <w:rPr>
          <w:rFonts w:ascii="Times New Roman" w:hAnsi="Times New Roman" w:cs="Times New Roman"/>
          <w:sz w:val="28"/>
          <w:szCs w:val="28"/>
        </w:rPr>
        <w:t xml:space="preserve">  слід  дотримуватись</w:t>
      </w:r>
      <w:r w:rsidR="00552719">
        <w:rPr>
          <w:rFonts w:ascii="Times New Roman" w:hAnsi="Times New Roman" w:cs="Times New Roman"/>
          <w:sz w:val="28"/>
          <w:szCs w:val="28"/>
        </w:rPr>
        <w:t xml:space="preserve"> «Порядку  підвищення  кваліфікації», вчасно  подавати  заяви на  проходження курсів та  визнання  </w:t>
      </w:r>
      <w:r w:rsidR="00216D2D">
        <w:rPr>
          <w:rFonts w:ascii="Times New Roman" w:hAnsi="Times New Roman" w:cs="Times New Roman"/>
          <w:sz w:val="28"/>
          <w:szCs w:val="28"/>
        </w:rPr>
        <w:t>їх  педагогічною  радою. Важливу</w:t>
      </w:r>
      <w:r w:rsidR="00552719">
        <w:rPr>
          <w:rFonts w:ascii="Times New Roman" w:hAnsi="Times New Roman" w:cs="Times New Roman"/>
          <w:sz w:val="28"/>
          <w:szCs w:val="28"/>
        </w:rPr>
        <w:t xml:space="preserve">  роль в навчально-виховному процесі </w:t>
      </w:r>
      <w:r w:rsidR="00216D2D">
        <w:rPr>
          <w:rFonts w:ascii="Times New Roman" w:hAnsi="Times New Roman" w:cs="Times New Roman"/>
          <w:sz w:val="28"/>
          <w:szCs w:val="28"/>
        </w:rPr>
        <w:t>відіграє методичне забезпечення кабінетів.</w:t>
      </w:r>
      <w:r w:rsidR="00552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E9" w:rsidRDefault="00E563E9" w:rsidP="00E56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23, 24</w:t>
      </w:r>
    </w:p>
    <w:p w:rsidR="003241F9" w:rsidRDefault="00E563E9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2719">
        <w:rPr>
          <w:rFonts w:ascii="Times New Roman" w:hAnsi="Times New Roman" w:cs="Times New Roman"/>
          <w:sz w:val="28"/>
          <w:szCs w:val="28"/>
        </w:rPr>
        <w:t xml:space="preserve">На  сьогоднішній  день  найкраще  переобладнані,  належно оформлені  та  методично  забезпечені  кабінети  №9 професії «Монтажник  </w:t>
      </w:r>
      <w:proofErr w:type="spellStart"/>
      <w:r w:rsidR="00552719">
        <w:rPr>
          <w:rFonts w:ascii="Times New Roman" w:hAnsi="Times New Roman" w:cs="Times New Roman"/>
          <w:sz w:val="28"/>
          <w:szCs w:val="28"/>
        </w:rPr>
        <w:t>гіпсокартонних</w:t>
      </w:r>
      <w:proofErr w:type="spellEnd"/>
      <w:r w:rsidR="00552719">
        <w:rPr>
          <w:rFonts w:ascii="Times New Roman" w:hAnsi="Times New Roman" w:cs="Times New Roman"/>
          <w:sz w:val="28"/>
          <w:szCs w:val="28"/>
        </w:rPr>
        <w:t xml:space="preserve">  конструкцій» і   кабінет № 29 професії  «Кухар. Кондитер».  В наступному  році необхідно зосередити увагу на переобладнання кабінету  професії  «Електрогазозварник. Слюсар з ремонту  колісних  транспортних  засобів»</w:t>
      </w:r>
      <w:r w:rsidR="00D07919">
        <w:rPr>
          <w:rFonts w:ascii="Times New Roman" w:hAnsi="Times New Roman" w:cs="Times New Roman"/>
          <w:sz w:val="28"/>
          <w:szCs w:val="28"/>
        </w:rPr>
        <w:t>.</w:t>
      </w:r>
    </w:p>
    <w:p w:rsidR="00552719" w:rsidRDefault="00552719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DB" w:rsidRDefault="00FC3914" w:rsidP="00FC3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у</w:t>
      </w:r>
      <w:r w:rsidR="00C45DDB">
        <w:rPr>
          <w:rFonts w:ascii="Times New Roman" w:hAnsi="Times New Roman" w:cs="Times New Roman"/>
          <w:sz w:val="28"/>
          <w:szCs w:val="28"/>
        </w:rPr>
        <w:t>спішн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5DD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45DDB">
        <w:rPr>
          <w:rFonts w:ascii="Times New Roman" w:hAnsi="Times New Roman" w:cs="Times New Roman"/>
          <w:sz w:val="28"/>
          <w:szCs w:val="28"/>
        </w:rPr>
        <w:t xml:space="preserve">  учнів</w:t>
      </w:r>
    </w:p>
    <w:p w:rsidR="00E563E9" w:rsidRDefault="00801F5C" w:rsidP="00E563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3E9"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563E9">
        <w:rPr>
          <w:rFonts w:ascii="Times New Roman" w:hAnsi="Times New Roman" w:cs="Times New Roman"/>
          <w:b/>
          <w:sz w:val="28"/>
          <w:szCs w:val="28"/>
        </w:rPr>
        <w:t>25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 період  2017- 2022рр.  більшість  вступників  до  навчального  закладу мають початковий  рівень  знань.  Ось успішність вступників  за  останні                          5 років.</w:t>
      </w:r>
    </w:p>
    <w:p w:rsidR="00C45DDB" w:rsidRDefault="00C45DDB" w:rsidP="00C4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C45DDB" w:rsidTr="00CD77B8">
        <w:tc>
          <w:tcPr>
            <w:tcW w:w="1971" w:type="dxa"/>
          </w:tcPr>
          <w:p w:rsidR="00C45DDB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1971" w:type="dxa"/>
          </w:tcPr>
          <w:p w:rsidR="00C45DDB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971" w:type="dxa"/>
          </w:tcPr>
          <w:p w:rsidR="00C45DDB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1971" w:type="dxa"/>
          </w:tcPr>
          <w:p w:rsidR="00C45DDB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1971" w:type="dxa"/>
          </w:tcPr>
          <w:p w:rsidR="00C45DDB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</w:tr>
      <w:tr w:rsidR="00557687" w:rsidTr="00CD77B8">
        <w:trPr>
          <w:trHeight w:val="300"/>
        </w:trPr>
        <w:tc>
          <w:tcPr>
            <w:tcW w:w="1971" w:type="dxa"/>
          </w:tcPr>
          <w:p w:rsidR="00557687" w:rsidRDefault="00557687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687" w:rsidTr="00CD77B8">
        <w:tc>
          <w:tcPr>
            <w:tcW w:w="1971" w:type="dxa"/>
          </w:tcPr>
          <w:p w:rsidR="00557687" w:rsidRDefault="00557687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687" w:rsidTr="00CD77B8">
        <w:tc>
          <w:tcPr>
            <w:tcW w:w="1971" w:type="dxa"/>
          </w:tcPr>
          <w:p w:rsidR="00557687" w:rsidRDefault="00557687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71A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6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687" w:rsidTr="00CD77B8">
        <w:tc>
          <w:tcPr>
            <w:tcW w:w="1971" w:type="dxa"/>
          </w:tcPr>
          <w:p w:rsidR="00557687" w:rsidRDefault="00557687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71A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6F3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57687" w:rsidTr="00CD77B8">
        <w:tc>
          <w:tcPr>
            <w:tcW w:w="1971" w:type="dxa"/>
          </w:tcPr>
          <w:p w:rsidR="00557687" w:rsidRDefault="00557687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</w:pPr>
            <w:r w:rsidRPr="00971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1A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6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557687" w:rsidRDefault="00557687" w:rsidP="00A8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5FE" w:rsidRDefault="008B35FE" w:rsidP="008B35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 підставі проведених  відповідних  форм  контролю  за  якістю  знань  учнів  впродовж  2022р.  загальна  успішність  </w:t>
      </w:r>
      <w:r w:rsidRPr="006B2D8B">
        <w:rPr>
          <w:rFonts w:ascii="Times New Roman" w:hAnsi="Times New Roman" w:cs="Times New Roman"/>
          <w:color w:val="FF0000"/>
          <w:sz w:val="28"/>
          <w:szCs w:val="28"/>
        </w:rPr>
        <w:t xml:space="preserve">складає </w:t>
      </w:r>
      <w:r w:rsidR="00FC3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2D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1F5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B2D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3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2D8B">
        <w:rPr>
          <w:rFonts w:ascii="Times New Roman" w:hAnsi="Times New Roman" w:cs="Times New Roman"/>
          <w:color w:val="FF0000"/>
          <w:sz w:val="28"/>
          <w:szCs w:val="28"/>
        </w:rPr>
        <w:t xml:space="preserve">%,  а  якість  знань  -  </w:t>
      </w:r>
      <w:r w:rsidR="00801F5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C391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B2D8B">
        <w:rPr>
          <w:rFonts w:ascii="Times New Roman" w:hAnsi="Times New Roman" w:cs="Times New Roman"/>
          <w:color w:val="FF0000"/>
          <w:sz w:val="28"/>
          <w:szCs w:val="28"/>
        </w:rPr>
        <w:t>%</w:t>
      </w:r>
    </w:p>
    <w:p w:rsidR="008B35FE" w:rsidRPr="006B2D8B" w:rsidRDefault="008B35FE" w:rsidP="008B35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  учнів отримує  стипендію, серед  них  9  з числа  сиріт  і  5 – соціальну</w:t>
      </w:r>
    </w:p>
    <w:p w:rsidR="00C45DDB" w:rsidRDefault="00C45DDB" w:rsidP="00C4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D9" w:rsidRPr="008A54AD" w:rsidRDefault="003108D9" w:rsidP="00C45D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A54A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Навчально</w:t>
      </w:r>
      <w:proofErr w:type="spellEnd"/>
      <w:r w:rsidRPr="008A54A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виховна робота</w:t>
      </w:r>
    </w:p>
    <w:p w:rsidR="003108D9" w:rsidRPr="008A54AD" w:rsidRDefault="00A2080F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8A54AD">
        <w:rPr>
          <w:color w:val="000000"/>
          <w:sz w:val="28"/>
          <w:szCs w:val="28"/>
          <w:shd w:val="clear" w:color="auto" w:fill="FFFFFF"/>
        </w:rPr>
        <w:t xml:space="preserve"> </w:t>
      </w:r>
      <w:r w:rsidR="003108D9" w:rsidRPr="008A54AD">
        <w:rPr>
          <w:color w:val="000000"/>
          <w:sz w:val="28"/>
          <w:szCs w:val="28"/>
          <w:shd w:val="clear" w:color="auto" w:fill="FFFFFF"/>
        </w:rPr>
        <w:t xml:space="preserve"> </w:t>
      </w:r>
      <w:r w:rsidR="003D136E">
        <w:rPr>
          <w:color w:val="000000"/>
          <w:sz w:val="28"/>
          <w:szCs w:val="28"/>
          <w:shd w:val="clear" w:color="auto" w:fill="FFFFFF"/>
        </w:rPr>
        <w:t>В</w:t>
      </w:r>
      <w:r w:rsidR="003108D9" w:rsidRPr="008A54AD">
        <w:rPr>
          <w:color w:val="000000"/>
          <w:sz w:val="28"/>
          <w:szCs w:val="28"/>
          <w:shd w:val="clear" w:color="auto" w:fill="FFFFFF"/>
        </w:rPr>
        <w:t>иховна робота в училищі була направлена на організацію національно – патріот</w:t>
      </w:r>
      <w:r w:rsidR="00F879D7" w:rsidRPr="008A54AD">
        <w:rPr>
          <w:color w:val="000000"/>
          <w:sz w:val="28"/>
          <w:szCs w:val="28"/>
          <w:shd w:val="clear" w:color="auto" w:fill="FFFFFF"/>
        </w:rPr>
        <w:t xml:space="preserve">ичного, морально – правового, </w:t>
      </w:r>
      <w:r w:rsidR="003108D9" w:rsidRPr="008A54AD">
        <w:rPr>
          <w:color w:val="000000"/>
          <w:sz w:val="28"/>
          <w:szCs w:val="28"/>
          <w:shd w:val="clear" w:color="auto" w:fill="FFFFFF"/>
        </w:rPr>
        <w:t>превентивного, художньо – естетичного, екологічного виховання, формування здоро</w:t>
      </w:r>
      <w:r w:rsidR="00D07919">
        <w:rPr>
          <w:color w:val="000000"/>
          <w:sz w:val="28"/>
          <w:szCs w:val="28"/>
          <w:shd w:val="clear" w:color="auto" w:fill="FFFFFF"/>
        </w:rPr>
        <w:t>вого способу життя,  організаці</w:t>
      </w:r>
      <w:r w:rsidR="003108D9" w:rsidRPr="008A54AD">
        <w:rPr>
          <w:color w:val="000000"/>
          <w:sz w:val="28"/>
          <w:szCs w:val="28"/>
          <w:shd w:val="clear" w:color="auto" w:fill="FFFFFF"/>
        </w:rPr>
        <w:t>ю роботи по соціально</w:t>
      </w:r>
      <w:r w:rsidR="00D07919">
        <w:rPr>
          <w:color w:val="000000"/>
          <w:sz w:val="28"/>
          <w:szCs w:val="28"/>
          <w:shd w:val="clear" w:color="auto" w:fill="FFFFFF"/>
        </w:rPr>
        <w:t>му захисту учнів,</w:t>
      </w:r>
      <w:r w:rsidR="007046AC">
        <w:rPr>
          <w:color w:val="000000"/>
          <w:sz w:val="28"/>
          <w:szCs w:val="28"/>
          <w:shd w:val="clear" w:color="auto" w:fill="FFFFFF"/>
        </w:rPr>
        <w:t xml:space="preserve"> роботу</w:t>
      </w:r>
      <w:r w:rsidR="003108D9" w:rsidRPr="008A54AD">
        <w:rPr>
          <w:color w:val="000000"/>
          <w:sz w:val="28"/>
          <w:szCs w:val="28"/>
          <w:shd w:val="clear" w:color="auto" w:fill="FFFFFF"/>
        </w:rPr>
        <w:t xml:space="preserve"> з батьками. В навчальному закладі впроваджуються різноманітні форми виховної роботи: виховні години, тематичні вечори, уроки мужності, уроки-пам</w:t>
      </w:r>
      <w:r w:rsidR="003E5CCA">
        <w:rPr>
          <w:color w:val="000000"/>
          <w:sz w:val="28"/>
          <w:szCs w:val="28"/>
          <w:shd w:val="clear" w:color="auto" w:fill="FFFFFF"/>
        </w:rPr>
        <w:t>’</w:t>
      </w:r>
      <w:r w:rsidR="003108D9" w:rsidRPr="008A54AD">
        <w:rPr>
          <w:color w:val="000000"/>
          <w:sz w:val="28"/>
          <w:szCs w:val="28"/>
          <w:shd w:val="clear" w:color="auto" w:fill="FFFFFF"/>
        </w:rPr>
        <w:t xml:space="preserve">яті, конференції, конкурси, інтелектуальні ігри, зустрічі. Процес виховання базується на національних традиціях, враховуючи особливості сьогодення. </w:t>
      </w:r>
      <w:r w:rsidR="00CC38B3" w:rsidRPr="00CC38B3">
        <w:rPr>
          <w:b/>
          <w:color w:val="000000"/>
          <w:sz w:val="28"/>
          <w:szCs w:val="28"/>
          <w:shd w:val="clear" w:color="auto" w:fill="FFFFFF"/>
        </w:rPr>
        <w:t>Слайд 26</w:t>
      </w:r>
      <w:r w:rsidR="00CC38B3">
        <w:rPr>
          <w:color w:val="000000"/>
          <w:sz w:val="28"/>
          <w:szCs w:val="28"/>
          <w:shd w:val="clear" w:color="auto" w:fill="FFFFFF"/>
        </w:rPr>
        <w:t xml:space="preserve"> </w:t>
      </w:r>
      <w:r w:rsidR="003108D9" w:rsidRPr="008A54AD">
        <w:rPr>
          <w:color w:val="000000"/>
          <w:sz w:val="28"/>
          <w:szCs w:val="28"/>
          <w:shd w:val="clear" w:color="auto" w:fill="FFFFFF"/>
        </w:rPr>
        <w:t>Формування національної свідомості, активної громадянської позиції реалізується через систему виховних заходів: «З Україною у серці», «Мова нашого народу – неповторна і свята», «Україна – єдина країна», «Тернистий шлях до свободи», «Шевченко</w:t>
      </w:r>
      <w:r w:rsidR="00667BBC">
        <w:rPr>
          <w:color w:val="000000"/>
          <w:sz w:val="28"/>
          <w:szCs w:val="28"/>
          <w:shd w:val="clear" w:color="auto" w:fill="FFFFFF"/>
        </w:rPr>
        <w:t xml:space="preserve"> наш, він на усі віки»</w:t>
      </w:r>
      <w:r w:rsidR="007636EE">
        <w:rPr>
          <w:color w:val="000000"/>
          <w:sz w:val="28"/>
          <w:szCs w:val="28"/>
          <w:shd w:val="clear" w:color="auto" w:fill="FFFFFF"/>
        </w:rPr>
        <w:t>, День вишиванки, військово-патріотична гра «Сокіл» (Джура) та інші.</w:t>
      </w:r>
      <w:r w:rsidR="003108D9" w:rsidRPr="008A54AD">
        <w:rPr>
          <w:color w:val="000000"/>
          <w:sz w:val="28"/>
          <w:szCs w:val="28"/>
          <w:shd w:val="clear" w:color="auto" w:fill="FFFFFF"/>
        </w:rPr>
        <w:t xml:space="preserve"> </w:t>
      </w:r>
      <w:r w:rsidR="003108D9" w:rsidRPr="008A54A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Педагогічним колективом проведена робота, спрямована на пошук, підтримку і розвиток творчого потенціалу молоді – учнів училища.</w:t>
      </w:r>
    </w:p>
    <w:p w:rsidR="003108D9" w:rsidRPr="008A54AD" w:rsidRDefault="00A2080F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lastRenderedPageBreak/>
        <w:t xml:space="preserve">  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Результативністю роботи є призові місця учнів, зокрема, в обласному конкурсі учнівських робіт краєзнавчо-патріотичного спрямування «Батьківщина мого серця»:</w:t>
      </w:r>
    </w:p>
    <w:p w:rsidR="003108D9" w:rsidRPr="008A54AD" w:rsidRDefault="00A62E06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2018 рік –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місце; 2019 рік, 2020 рік, 2021 рік -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місце; 2022 рік – гран-прі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і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місце. </w:t>
      </w:r>
    </w:p>
    <w:p w:rsidR="003108D9" w:rsidRPr="008A54AD" w:rsidRDefault="00A62E06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Щорічно навчальний заклад представляв художню самодіяльність в конкурсі-огляді «Творчості проміння золоте»</w:t>
      </w:r>
      <w:r w:rsidR="00667BBC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За рейтинговою таблицею участі закладів професійної (професійно-технічної освіти) Львівщини наш навчальний заклад має такі результати: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2017/2018 </w:t>
      </w: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. – 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місце;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2018/2019 </w:t>
      </w: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 –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місце;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2019/2020 </w:t>
      </w: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н.р.-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місце;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2020/</w:t>
      </w:r>
      <w:r w:rsidR="00606CC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20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021 </w:t>
      </w: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. - 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місце</w:t>
      </w:r>
      <w:r w:rsidR="0089185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CC38B3" w:rsidRDefault="00A2080F" w:rsidP="00CC38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CC38B3" w:rsidRPr="00D25D54">
        <w:rPr>
          <w:rFonts w:ascii="Times New Roman" w:hAnsi="Times New Roman" w:cs="Times New Roman"/>
          <w:b/>
          <w:sz w:val="28"/>
          <w:szCs w:val="28"/>
        </w:rPr>
        <w:t>Слайд</w:t>
      </w:r>
      <w:r w:rsidR="00CC38B3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3108D9" w:rsidRPr="008A54AD" w:rsidRDefault="00CC38B3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A2080F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Впродовж поточного навчального року проходили окремі </w:t>
      </w:r>
      <w:proofErr w:type="spellStart"/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онлайн-конкурси</w:t>
      </w:r>
      <w:proofErr w:type="spellEnd"/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де учні училища здобули призові місця, зокрема: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місце у фестивалі патріотичної пісні «Осінній вернісаж», у фестивалі-конкурсі «Голос душі»</w:t>
      </w:r>
      <w:r w:rsidR="00D0791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, «Новорічні фестони»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. Учні училища брали участь в </w:t>
      </w:r>
      <w:proofErr w:type="spellStart"/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онлайн-марафоні</w:t>
      </w:r>
      <w:proofErr w:type="spellEnd"/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«Хотіла б я піснею стат</w:t>
      </w:r>
      <w:r w:rsidR="00D0791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и», «Україно, Україно, серце моє», конкурсі «Все буде Україна» та інших.</w:t>
      </w:r>
    </w:p>
    <w:p w:rsidR="003108D9" w:rsidRPr="008A54AD" w:rsidRDefault="00A2080F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училищі  створенні  належні умови для розвитку інтересів, здібностей і самореалізації</w:t>
      </w:r>
      <w:r w:rsidR="003108D9" w:rsidRPr="008A54AD">
        <w:rPr>
          <w:rStyle w:val="a5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учнів.  Їх т</w:t>
      </w:r>
      <w:r w:rsidR="003108D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ворчому розвитку  сприяє робота спортивних гуртків,  гуртків технічної творчості, художньої самодіяльності.</w:t>
      </w:r>
    </w:p>
    <w:p w:rsidR="00CC38B3" w:rsidRDefault="00CC38B3" w:rsidP="00CC38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Охопленість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гуртковою роботою наступна: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2017/2018 </w:t>
      </w: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 – 92 учні;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2018/2019 </w:t>
      </w: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 – 54 учні;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2019/2020 </w:t>
      </w: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 – 67 учнів;</w:t>
      </w:r>
    </w:p>
    <w:p w:rsidR="003108D9" w:rsidRPr="008A54AD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2020/2021 </w:t>
      </w:r>
      <w:proofErr w:type="spellStart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 – 58 учнів;</w:t>
      </w:r>
    </w:p>
    <w:p w:rsidR="003108D9" w:rsidRDefault="003108D9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2021/2022н.р. – 55 учнів.</w:t>
      </w:r>
    </w:p>
    <w:p w:rsidR="00606CCA" w:rsidRPr="008A54AD" w:rsidRDefault="00606CCA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3108D9" w:rsidRPr="008A54AD" w:rsidRDefault="001F4AA9" w:rsidP="00C45DDB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Адміністрація, педколектив  велику увагу приділяє правовому вихованню учнів, профілактиці правопорушень  та злочинності. Провод</w:t>
      </w:r>
      <w:r w:rsidR="004F7DC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илися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різноман</w:t>
      </w:r>
      <w:r w:rsidR="00606CC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ітні заходи на правову тематику: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тижні правових знань, зустрічі з представниками правоохоронних органів, анкетування, правові брейн-ринги. В навчальному закладі працює рада профілактики</w:t>
      </w:r>
      <w:r w:rsidR="004F7DC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ведеться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робота з учнями, схильними до правопорушень. За звітний період на внутрішньо училищному обліку перебувало 30 учнів (з них продовжує навчатися 5 осіб), учнів «групи ризику»</w:t>
      </w:r>
      <w:r w:rsidR="003108D9" w:rsidRPr="008A54A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108D9" w:rsidRPr="008A54AD">
        <w:rPr>
          <w:rFonts w:ascii="Times New Roman" w:hAnsi="Times New Roman" w:cs="Times New Roman"/>
          <w:sz w:val="28"/>
          <w:szCs w:val="28"/>
        </w:rPr>
        <w:t>- 58(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них продовжує навчатися 19 осіб). Проводиться робота з батьками,</w:t>
      </w:r>
      <w:r w:rsidR="00C55A2D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учнями щодо запобігання пропусків без поважних причин, профілактики </w:t>
      </w:r>
      <w:proofErr w:type="spellStart"/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його проявів. Активно</w:t>
      </w:r>
      <w:r w:rsidR="004F7DC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ю є 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співпраця з соціальними службами міста та області з питань навчання та виховання учнів. </w:t>
      </w:r>
      <w:r w:rsidR="00CC38B3" w:rsidRPr="00CC38B3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29</w:t>
      </w:r>
      <w:r w:rsidR="00CC38B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Соціально-психологічна служба училища  постійно здійснює соціально-педагогічний супровід навчально-виховного процесу, сприяє створенню умов для захисту психічного, фізичного, соціального і духовного здоров’я учнів.</w:t>
      </w:r>
    </w:p>
    <w:p w:rsidR="00CC38B3" w:rsidRDefault="003108D9" w:rsidP="00C45DD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4AA9"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Проводиться планомірна комплексна робота щодо забезпечення умов для збереження здоров’я учнів, виховання в них свідомого ставлення до власного здоров'я.  Ведеться активна робота по боротьбі з такими негативними явищами, 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як вживання алкогольних напоїв, наркотичних засобів, тютюнопаління. Велика увага приділяється роботі щодо профілактики захворювань на 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COVID</w:t>
      </w: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CC38B3" w:rsidRDefault="00CC38B3" w:rsidP="00CC38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30, 31, 32</w:t>
      </w:r>
    </w:p>
    <w:p w:rsidR="003108D9" w:rsidRPr="008A54AD" w:rsidRDefault="003108D9" w:rsidP="00C45DD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iCs w:val="0"/>
          <w:color w:val="333333"/>
          <w:sz w:val="28"/>
          <w:szCs w:val="28"/>
        </w:rPr>
      </w:pPr>
      <w:r w:rsidRPr="008A54AD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Проводяться різноманітні благодійні акції, зокрема, «Святий Миколай тебе не забуде», «Подаруй свято дитині», «Укол  ціною в життя», збір коштів та подарунків для онкохворих дітей та інші. Працівники та учні навчального закладу займаються волонтерством.</w:t>
      </w:r>
    </w:p>
    <w:p w:rsidR="003108D9" w:rsidRDefault="00A62E06" w:rsidP="001F4AA9">
      <w:pPr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навчальному закладі постійно проводиться робота щодо соціального захисту учнів соціально-пільгових категорій, створюються умови для їх адаптації, особистісного розвитку, навчання та соціалізації.</w:t>
      </w:r>
    </w:p>
    <w:p w:rsidR="00CC38B3" w:rsidRDefault="00CC38B3" w:rsidP="00CC38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C45DDB" w:rsidRPr="00E51F1F" w:rsidRDefault="00C45DDB" w:rsidP="00C45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F1F">
        <w:rPr>
          <w:rFonts w:ascii="Times New Roman" w:hAnsi="Times New Roman" w:cs="Times New Roman"/>
          <w:sz w:val="28"/>
          <w:szCs w:val="28"/>
        </w:rPr>
        <w:t>Учні  пільгових  категорій</w:t>
      </w:r>
    </w:p>
    <w:tbl>
      <w:tblPr>
        <w:tblStyle w:val="a7"/>
        <w:tblW w:w="10774" w:type="dxa"/>
        <w:tblInd w:w="-601" w:type="dxa"/>
        <w:tblLayout w:type="fixed"/>
        <w:tblLook w:val="04A0"/>
      </w:tblPr>
      <w:tblGrid>
        <w:gridCol w:w="1414"/>
        <w:gridCol w:w="1043"/>
        <w:gridCol w:w="1043"/>
        <w:gridCol w:w="1037"/>
        <w:gridCol w:w="1134"/>
        <w:gridCol w:w="1842"/>
        <w:gridCol w:w="1701"/>
        <w:gridCol w:w="1560"/>
      </w:tblGrid>
      <w:tr w:rsidR="00C45DDB" w:rsidTr="00801F5C">
        <w:tc>
          <w:tcPr>
            <w:tcW w:w="1414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сироти</w:t>
            </w:r>
          </w:p>
        </w:tc>
        <w:tc>
          <w:tcPr>
            <w:tcW w:w="1043" w:type="dxa"/>
          </w:tcPr>
          <w:p w:rsidR="00C45DDB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Напів-</w:t>
            </w:r>
          </w:p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сироти</w:t>
            </w:r>
          </w:p>
        </w:tc>
        <w:tc>
          <w:tcPr>
            <w:tcW w:w="1037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Багатодітні</w:t>
            </w:r>
          </w:p>
        </w:tc>
        <w:tc>
          <w:tcPr>
            <w:tcW w:w="1134" w:type="dxa"/>
          </w:tcPr>
          <w:p w:rsidR="00801F5C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з особливими потре</w:t>
            </w:r>
          </w:p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бами</w:t>
            </w:r>
            <w:proofErr w:type="spellEnd"/>
          </w:p>
        </w:tc>
        <w:tc>
          <w:tcPr>
            <w:tcW w:w="1842" w:type="dxa"/>
          </w:tcPr>
          <w:p w:rsidR="00C45DDB" w:rsidRDefault="00D65B9A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із сімей, батьки яких перебували в </w:t>
            </w:r>
            <w:r w:rsidR="00C45DDB">
              <w:rPr>
                <w:rFonts w:ascii="Times New Roman" w:hAnsi="Times New Roman" w:cs="Times New Roman"/>
                <w:sz w:val="28"/>
                <w:szCs w:val="28"/>
              </w:rPr>
              <w:t>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ООС</w:t>
            </w:r>
          </w:p>
        </w:tc>
        <w:tc>
          <w:tcPr>
            <w:tcW w:w="1701" w:type="dxa"/>
          </w:tcPr>
          <w:p w:rsidR="00C45DDB" w:rsidRPr="00E51F1F" w:rsidRDefault="00D65B9A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5DDB">
              <w:rPr>
                <w:rFonts w:ascii="Times New Roman" w:hAnsi="Times New Roman" w:cs="Times New Roman"/>
                <w:sz w:val="28"/>
                <w:szCs w:val="28"/>
              </w:rPr>
              <w:t>алоза-безпечен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</w:t>
            </w:r>
          </w:p>
        </w:tc>
        <w:tc>
          <w:tcPr>
            <w:tcW w:w="1560" w:type="dxa"/>
          </w:tcPr>
          <w:p w:rsidR="00C45DDB" w:rsidRPr="00E51F1F" w:rsidRDefault="00D65B9A" w:rsidP="0080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із сімей,</w:t>
            </w:r>
            <w:r w:rsidR="00801F5C">
              <w:rPr>
                <w:rFonts w:ascii="Times New Roman" w:hAnsi="Times New Roman" w:cs="Times New Roman"/>
                <w:sz w:val="28"/>
                <w:szCs w:val="28"/>
              </w:rPr>
              <w:t xml:space="preserve">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45DDB">
              <w:rPr>
                <w:rFonts w:ascii="Times New Roman" w:hAnsi="Times New Roman" w:cs="Times New Roman"/>
                <w:sz w:val="28"/>
                <w:szCs w:val="28"/>
              </w:rPr>
              <w:t>остраждал</w:t>
            </w:r>
            <w:r w:rsidR="00801F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5DDB">
              <w:rPr>
                <w:rFonts w:ascii="Times New Roman" w:hAnsi="Times New Roman" w:cs="Times New Roman"/>
                <w:sz w:val="28"/>
                <w:szCs w:val="28"/>
              </w:rPr>
              <w:t xml:space="preserve"> від</w:t>
            </w:r>
            <w:r w:rsidR="00801F5C">
              <w:rPr>
                <w:rFonts w:ascii="Times New Roman" w:hAnsi="Times New Roman" w:cs="Times New Roman"/>
                <w:sz w:val="28"/>
                <w:szCs w:val="28"/>
              </w:rPr>
              <w:t xml:space="preserve"> Чорнобильської </w:t>
            </w:r>
            <w:proofErr w:type="spellStart"/>
            <w:r w:rsidR="00801F5C">
              <w:rPr>
                <w:rFonts w:ascii="Times New Roman" w:hAnsi="Times New Roman" w:cs="Times New Roman"/>
                <w:sz w:val="28"/>
                <w:szCs w:val="28"/>
              </w:rPr>
              <w:t>катастофи</w:t>
            </w:r>
            <w:proofErr w:type="spellEnd"/>
            <w:r w:rsidR="0080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5DDB" w:rsidTr="00801F5C">
        <w:tc>
          <w:tcPr>
            <w:tcW w:w="1414" w:type="dxa"/>
          </w:tcPr>
          <w:p w:rsidR="00C45DDB" w:rsidRPr="00410CBE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7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45DDB" w:rsidRPr="00E51F1F" w:rsidRDefault="0075599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5DDB" w:rsidTr="00801F5C">
        <w:tc>
          <w:tcPr>
            <w:tcW w:w="1414" w:type="dxa"/>
          </w:tcPr>
          <w:p w:rsidR="00C45DDB" w:rsidRPr="00410CBE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7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5DDB" w:rsidTr="00801F5C">
        <w:tc>
          <w:tcPr>
            <w:tcW w:w="1414" w:type="dxa"/>
          </w:tcPr>
          <w:p w:rsidR="00C45DDB" w:rsidRPr="00410CBE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7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5DDB" w:rsidTr="00801F5C">
        <w:tc>
          <w:tcPr>
            <w:tcW w:w="1414" w:type="dxa"/>
          </w:tcPr>
          <w:p w:rsidR="00C45DDB" w:rsidRPr="00410CBE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7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5DDB" w:rsidTr="00801F5C">
        <w:tc>
          <w:tcPr>
            <w:tcW w:w="1414" w:type="dxa"/>
          </w:tcPr>
          <w:p w:rsidR="00C45DDB" w:rsidRPr="00410CBE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7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45DDB" w:rsidRPr="00E51F1F" w:rsidRDefault="00C45DDB" w:rsidP="00CD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1034D" w:rsidRDefault="0051034D" w:rsidP="0051034D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5852" w:rsidRDefault="001F4AA9" w:rsidP="004A63DA">
      <w:pPr>
        <w:spacing w:after="0" w:line="240" w:lineRule="auto"/>
        <w:ind w:left="-567" w:firstLine="283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Учні-сироти та учні, позбавлені батьківського піклування, забезпечуються всіма необхідними виплатами, згідно чинного законодавства (соціальна стипендія, кошти на придбання навчальної літератури, одягу і взуття, надається матеріальна допомога). При випуску та працевлаштуванні дані учні одержують грошову доп</w:t>
      </w:r>
      <w:r w:rsidR="0062398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омогу. За звітний період</w:t>
      </w:r>
      <w:r w:rsidR="003108D9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було випущено 15  учнів-сиріт</w:t>
      </w:r>
      <w:r w:rsidR="00122F3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4033D" w:rsidRDefault="004A63DA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B4033D"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4033D">
        <w:rPr>
          <w:rFonts w:ascii="Times New Roman" w:hAnsi="Times New Roman" w:cs="Times New Roman"/>
          <w:b/>
          <w:sz w:val="28"/>
          <w:szCs w:val="28"/>
        </w:rPr>
        <w:t>34, 35, 36</w:t>
      </w:r>
    </w:p>
    <w:p w:rsidR="00985852" w:rsidRPr="00AD4A3B" w:rsidRDefault="00B4033D" w:rsidP="00AD4A3B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985852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Впродовж звітного періоду</w:t>
      </w:r>
      <w:r w:rsidR="00985852" w:rsidRPr="00C75D69">
        <w:rPr>
          <w:rFonts w:ascii="Times New Roman" w:hAnsi="Times New Roman" w:cs="Times New Roman"/>
          <w:sz w:val="28"/>
          <w:szCs w:val="28"/>
        </w:rPr>
        <w:t xml:space="preserve"> в </w:t>
      </w:r>
      <w:r w:rsidR="00985852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навчальному закладі активно проводилася спортивно-масова робота: турніри з футболу, волейболу, настільного тенісу, </w:t>
      </w:r>
      <w:proofErr w:type="spellStart"/>
      <w:r w:rsidR="00985852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армспорту</w:t>
      </w:r>
      <w:proofErr w:type="spellEnd"/>
      <w:r w:rsidR="00985852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традиційне свято «День першокурсника». </w:t>
      </w:r>
      <w:r w:rsidR="007636EE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Збірні команди училища з різних ви</w:t>
      </w:r>
      <w:r w:rsidR="00272C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дів спорту ставали переможцями о</w:t>
      </w:r>
      <w:r w:rsidR="007636EE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бласних спортивних ігор серед учнів професійно</w:t>
      </w:r>
      <w:r w:rsidR="00AD4A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7636EE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(професійно-технічної освіти</w:t>
      </w:r>
      <w:r w:rsidR="00F334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636EE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72C6F" w:rsidRPr="00272C6F">
        <w:rPr>
          <w:rFonts w:ascii="Times New Roman" w:hAnsi="Times New Roman" w:cs="Times New Roman"/>
          <w:sz w:val="28"/>
          <w:szCs w:val="28"/>
        </w:rPr>
        <w:t xml:space="preserve"> </w:t>
      </w:r>
      <w:r w:rsidR="00272C6F" w:rsidRPr="00C75D69">
        <w:rPr>
          <w:rFonts w:ascii="Times New Roman" w:hAnsi="Times New Roman" w:cs="Times New Roman"/>
          <w:sz w:val="28"/>
          <w:szCs w:val="28"/>
        </w:rPr>
        <w:t xml:space="preserve">На базі училища  проводились заходи  з  </w:t>
      </w:r>
      <w:proofErr w:type="spellStart"/>
      <w:r w:rsidR="00272C6F" w:rsidRPr="00C75D69">
        <w:rPr>
          <w:rFonts w:ascii="Times New Roman" w:hAnsi="Times New Roman" w:cs="Times New Roman"/>
          <w:sz w:val="28"/>
          <w:szCs w:val="28"/>
        </w:rPr>
        <w:t>армреслінгу</w:t>
      </w:r>
      <w:proofErr w:type="spellEnd"/>
      <w:r w:rsidR="00272C6F" w:rsidRPr="00C75D69">
        <w:rPr>
          <w:rFonts w:ascii="Times New Roman" w:hAnsi="Times New Roman" w:cs="Times New Roman"/>
          <w:sz w:val="28"/>
          <w:szCs w:val="28"/>
        </w:rPr>
        <w:t xml:space="preserve">  та  Всеукраїнські змагання «Козацька наснага», учні  навчального закладу ставали  переможцями  та  призерами   престижних спортивних  заходів.</w:t>
      </w:r>
      <w:r w:rsidR="007636EE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36E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військово-патріотичній грі « Сокіл»(Джура) команда навчального закладу здобула </w:t>
      </w:r>
      <w:r w:rsidR="00A866B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="00A866B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місце серед восьми закладів професійної(професійно-технічної освіти) міста Львова.</w:t>
      </w:r>
      <w:r w:rsidR="00AD4A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85852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проведення фізкультурно-оздоровчої та спортивно-масової роботи є відповідна матеріально-спортивна база</w:t>
      </w:r>
      <w:r w:rsidR="00FC110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985852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спортивний зал,</w:t>
      </w:r>
      <w:r w:rsidR="00FC110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85852"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тренажерний зал для атлетичної гімнастики та армспорту, зал настільного тенісу, футбольне поле, площадки для ігрових видів спорту.</w:t>
      </w:r>
    </w:p>
    <w:p w:rsidR="00985852" w:rsidRPr="00A866BA" w:rsidRDefault="00985852" w:rsidP="00A866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355A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5D6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1034D" w:rsidRPr="00A62D28" w:rsidRDefault="003108D9" w:rsidP="004A63D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A54A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lastRenderedPageBreak/>
        <w:t xml:space="preserve">  </w:t>
      </w:r>
      <w:r w:rsidR="0051034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866BA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ab/>
      </w:r>
      <w:r w:rsidR="0051034D" w:rsidRPr="00A62D28">
        <w:rPr>
          <w:sz w:val="28"/>
          <w:szCs w:val="28"/>
        </w:rPr>
        <w:t>В училищі функціонує бібліотека. Робота в бібліотеці проводиться згідно з річним планом, який охоплює організаційну роботу, роботу з бібліотечним фондом, з читачами, роботу з учнями та педагогами, інформаційну та довідково-бібліографічну роботу.</w:t>
      </w:r>
    </w:p>
    <w:p w:rsidR="00B4033D" w:rsidRDefault="00B4033D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51034D" w:rsidRPr="00A62D28" w:rsidRDefault="00B4033D" w:rsidP="00B4033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34D" w:rsidRPr="00A62D28">
        <w:rPr>
          <w:sz w:val="28"/>
          <w:szCs w:val="28"/>
        </w:rPr>
        <w:t xml:space="preserve"> Книжковий фонд бібліотеки складає 14967 примірників. З них: підручники та навчальні посібники – 10495; художня література – 3834; методична література – 301; довідкова література – 337.</w:t>
      </w:r>
    </w:p>
    <w:p w:rsidR="0051034D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A62D28">
        <w:rPr>
          <w:sz w:val="28"/>
          <w:szCs w:val="28"/>
        </w:rPr>
        <w:t xml:space="preserve">Придбано підручники та навчальні посібники: </w:t>
      </w:r>
    </w:p>
    <w:p w:rsidR="0051034D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2D28">
        <w:rPr>
          <w:sz w:val="28"/>
          <w:szCs w:val="28"/>
        </w:rPr>
        <w:t xml:space="preserve">2017 рік – 134 примірники на суму 6330 грн.; </w:t>
      </w:r>
    </w:p>
    <w:p w:rsidR="0051034D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2D28">
        <w:rPr>
          <w:sz w:val="28"/>
          <w:szCs w:val="28"/>
        </w:rPr>
        <w:t>2018 рік – 697 примірників на суму 25 968,47 грн.;</w:t>
      </w:r>
    </w:p>
    <w:p w:rsidR="0051034D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A62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62D28">
        <w:rPr>
          <w:sz w:val="28"/>
          <w:szCs w:val="28"/>
        </w:rPr>
        <w:t xml:space="preserve">2019 рік – 1556 примірників на суму 75972,71 грн.; </w:t>
      </w:r>
    </w:p>
    <w:p w:rsidR="0051034D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2D28">
        <w:rPr>
          <w:sz w:val="28"/>
          <w:szCs w:val="28"/>
        </w:rPr>
        <w:t xml:space="preserve"> 2020 рік – 203 примірники на суму 17933,18 грн.;</w:t>
      </w:r>
    </w:p>
    <w:p w:rsidR="0051034D" w:rsidRPr="00A62D28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2D28">
        <w:rPr>
          <w:sz w:val="28"/>
          <w:szCs w:val="28"/>
        </w:rPr>
        <w:t xml:space="preserve"> 2021 рік – 150 примірників на суму 10926 грн.</w:t>
      </w:r>
    </w:p>
    <w:p w:rsidR="00B4033D" w:rsidRDefault="00B4033D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:rsidR="0051034D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A62D28">
        <w:rPr>
          <w:sz w:val="28"/>
          <w:szCs w:val="28"/>
        </w:rPr>
        <w:t xml:space="preserve"> Періодичні видання на суму: </w:t>
      </w:r>
    </w:p>
    <w:p w:rsidR="0051034D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33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A62D28">
        <w:rPr>
          <w:sz w:val="28"/>
          <w:szCs w:val="28"/>
        </w:rPr>
        <w:t>2017 рік – 4953,52 грн.;</w:t>
      </w:r>
    </w:p>
    <w:p w:rsidR="0051034D" w:rsidRDefault="0051034D" w:rsidP="004A63DA">
      <w:pPr>
        <w:pStyle w:val="a3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33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A62D28">
        <w:rPr>
          <w:sz w:val="28"/>
          <w:szCs w:val="28"/>
        </w:rPr>
        <w:t xml:space="preserve">2018 рік – 5221,41 грн.; </w:t>
      </w:r>
    </w:p>
    <w:p w:rsidR="0051034D" w:rsidRDefault="0051034D" w:rsidP="005103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2D28">
        <w:rPr>
          <w:sz w:val="28"/>
          <w:szCs w:val="28"/>
        </w:rPr>
        <w:t xml:space="preserve">2019 рік – 4880,42 грн.; </w:t>
      </w:r>
    </w:p>
    <w:p w:rsidR="0051034D" w:rsidRDefault="0051034D" w:rsidP="005103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2D28">
        <w:rPr>
          <w:sz w:val="28"/>
          <w:szCs w:val="28"/>
        </w:rPr>
        <w:t>2020 рік – 3067,17 грн.</w:t>
      </w:r>
    </w:p>
    <w:p w:rsidR="00AE7166" w:rsidRDefault="00AE7166" w:rsidP="00AE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11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ажливи</w:t>
      </w:r>
      <w:r w:rsidR="00FC11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FC110E">
        <w:rPr>
          <w:rFonts w:ascii="Times New Roman" w:hAnsi="Times New Roman" w:cs="Times New Roman"/>
          <w:sz w:val="28"/>
          <w:szCs w:val="28"/>
        </w:rPr>
        <w:t>ням</w:t>
      </w:r>
      <w:r>
        <w:rPr>
          <w:rFonts w:ascii="Times New Roman" w:hAnsi="Times New Roman" w:cs="Times New Roman"/>
          <w:sz w:val="28"/>
          <w:szCs w:val="28"/>
        </w:rPr>
        <w:t xml:space="preserve"> колективу </w:t>
      </w:r>
      <w:r w:rsidR="00FC110E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проведення профорієнтаційної роботи  з формування  учнівського контингенту. </w:t>
      </w:r>
      <w:r w:rsidR="00B4033D">
        <w:rPr>
          <w:rFonts w:ascii="Times New Roman" w:hAnsi="Times New Roman" w:cs="Times New Roman"/>
          <w:sz w:val="28"/>
          <w:szCs w:val="28"/>
        </w:rPr>
        <w:t xml:space="preserve">  </w:t>
      </w:r>
      <w:r w:rsidR="00B4033D" w:rsidRPr="00B4033D">
        <w:rPr>
          <w:rFonts w:ascii="Times New Roman" w:hAnsi="Times New Roman" w:cs="Times New Roman"/>
          <w:b/>
          <w:sz w:val="28"/>
          <w:szCs w:val="28"/>
        </w:rPr>
        <w:t>Слайд 39</w:t>
      </w:r>
      <w:r w:rsidR="00B4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Впродовж  даного періоду проводилася  різноманітна  профорієнтаційна  робота: бесіди зі школярами , співпраця з класними керівниками  випускних класів, відвідування  батьківських зборів, проведення « Днів відкритих  дверей», участь у ярмарках професій, виставках  технічної творчості, конкурсах  професійної майстерності, Всеукраїнському  тижні</w:t>
      </w:r>
      <w:r w:rsidR="00966112">
        <w:rPr>
          <w:rFonts w:ascii="Times New Roman" w:hAnsi="Times New Roman" w:cs="Times New Roman"/>
          <w:sz w:val="28"/>
          <w:szCs w:val="28"/>
        </w:rPr>
        <w:t xml:space="preserve"> професійної(професійно</w:t>
      </w:r>
      <w:r w:rsidR="00F334DE">
        <w:rPr>
          <w:rFonts w:ascii="Times New Roman" w:hAnsi="Times New Roman" w:cs="Times New Roman"/>
          <w:sz w:val="28"/>
          <w:szCs w:val="28"/>
        </w:rPr>
        <w:t>-технічної освіти)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1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професійному форумі  «Живи і працюй  в  Україні», профорієнтаційних  заходах  «Вернісаж  творчості».</w:t>
      </w:r>
    </w:p>
    <w:p w:rsidR="00AE7166" w:rsidRDefault="00AE7166" w:rsidP="00AE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Профорієнтаційна  робота  проводиться  через  засоби  масової  інформації, соціальні  мережі. </w:t>
      </w:r>
      <w:r w:rsidR="00B4033D" w:rsidRPr="00B4033D">
        <w:rPr>
          <w:rFonts w:ascii="Times New Roman" w:hAnsi="Times New Roman" w:cs="Times New Roman"/>
          <w:b/>
          <w:sz w:val="28"/>
          <w:szCs w:val="28"/>
        </w:rPr>
        <w:t>Слайд 40</w:t>
      </w:r>
      <w:r w:rsidR="00B4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Щорічно виготовляється  рекламна продукція    профорієнтаційного   змісту, на яку виділяються відповідні  кошти:</w:t>
      </w:r>
    </w:p>
    <w:p w:rsidR="00AE7166" w:rsidRDefault="00AE7166" w:rsidP="00AE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2018р. – 2970,00  грн.;</w:t>
      </w:r>
    </w:p>
    <w:p w:rsidR="00AE7166" w:rsidRDefault="00AE7166" w:rsidP="00AE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2019р. – 14390,00  грн.;     </w:t>
      </w:r>
    </w:p>
    <w:p w:rsidR="00AE7166" w:rsidRDefault="00AE7166" w:rsidP="00AE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2020р. – 22770,00  грн.;</w:t>
      </w:r>
    </w:p>
    <w:p w:rsidR="00AE7166" w:rsidRDefault="00AE7166" w:rsidP="00AE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2021р. – 4940,00  грн.</w:t>
      </w:r>
    </w:p>
    <w:p w:rsidR="00947FCB" w:rsidRDefault="00947FCB" w:rsidP="003108D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AE7166" w:rsidRPr="00235AA5" w:rsidRDefault="00AE7166" w:rsidP="00AE71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Регіональне   замовлення   на підготовку  кваліфікованих  робітників   та фахового молодшого  бакалавра у 2022 році складає  165  учнів. Сьогодення  ставить  професійній  освіті  все нові і нові виклики.  В умовах карантину, а  потім воєнного стану  профорієнтаційна  робота   </w:t>
      </w:r>
      <w:r w:rsidRPr="00AE7166">
        <w:rPr>
          <w:rFonts w:ascii="Times New Roman" w:hAnsi="Times New Roman" w:cs="Times New Roman"/>
          <w:sz w:val="28"/>
          <w:szCs w:val="28"/>
        </w:rPr>
        <w:t>ускладнилася.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5AD1">
        <w:rPr>
          <w:rFonts w:ascii="Times New Roman" w:hAnsi="Times New Roman" w:cs="Times New Roman"/>
          <w:sz w:val="28"/>
          <w:szCs w:val="28"/>
        </w:rPr>
        <w:t>Сьогодні  потрі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F5AD1">
        <w:rPr>
          <w:rFonts w:ascii="Times New Roman" w:hAnsi="Times New Roman" w:cs="Times New Roman"/>
          <w:sz w:val="28"/>
          <w:szCs w:val="28"/>
        </w:rPr>
        <w:t xml:space="preserve">но  докласти </w:t>
      </w:r>
      <w:r>
        <w:rPr>
          <w:rFonts w:ascii="Times New Roman" w:hAnsi="Times New Roman" w:cs="Times New Roman"/>
          <w:sz w:val="28"/>
          <w:szCs w:val="28"/>
        </w:rPr>
        <w:t xml:space="preserve"> максимум  зусиль, щоб  абітурієнт  вибрав  наш  навчальний  заклад.</w:t>
      </w:r>
    </w:p>
    <w:p w:rsidR="00A637D7" w:rsidRDefault="00A637D7" w:rsidP="00A637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C110E" w:rsidRDefault="00FC110E" w:rsidP="00A637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4033D" w:rsidRDefault="00B4033D" w:rsidP="00A637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C110E" w:rsidRDefault="00FC110E" w:rsidP="00A637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C110E" w:rsidRPr="00FC110E" w:rsidRDefault="00FC110E" w:rsidP="00FC110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6236" w:rsidRPr="00FC110E" w:rsidRDefault="00FC110E" w:rsidP="00FC110E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Фінансово-господарська діяльність</w:t>
      </w:r>
    </w:p>
    <w:p w:rsidR="00FC110E" w:rsidRDefault="00F26236" w:rsidP="00FC1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04">
        <w:rPr>
          <w:rFonts w:ascii="Times New Roman" w:hAnsi="Times New Roman" w:cs="Times New Roman"/>
          <w:b/>
          <w:sz w:val="28"/>
          <w:szCs w:val="28"/>
        </w:rPr>
        <w:t>ДНЗ «Львівське вище професійне училище  дизайну та будівництва»</w:t>
      </w:r>
      <w:r w:rsidR="00FC110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52804">
        <w:rPr>
          <w:rFonts w:ascii="Times New Roman" w:hAnsi="Times New Roman" w:cs="Times New Roman"/>
          <w:b/>
          <w:sz w:val="28"/>
          <w:szCs w:val="28"/>
        </w:rPr>
        <w:t xml:space="preserve"> з січня  2017р.  по травень  2022р.</w:t>
      </w:r>
      <w:r w:rsidR="00FC110E" w:rsidRPr="00FC1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1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FC110E" w:rsidRDefault="00FC110E" w:rsidP="00FC1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36" w:rsidRDefault="00FC110E" w:rsidP="00FC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10E">
        <w:rPr>
          <w:rFonts w:ascii="Times New Roman" w:hAnsi="Times New Roman" w:cs="Times New Roman"/>
          <w:b/>
          <w:sz w:val="28"/>
          <w:szCs w:val="28"/>
        </w:rPr>
        <w:t>Ін</w:t>
      </w:r>
      <w:r>
        <w:rPr>
          <w:rFonts w:ascii="Times New Roman" w:hAnsi="Times New Roman" w:cs="Times New Roman"/>
          <w:b/>
          <w:sz w:val="28"/>
          <w:szCs w:val="28"/>
        </w:rPr>
        <w:t>формаційно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аналітична довідка.</w:t>
      </w:r>
    </w:p>
    <w:p w:rsidR="00B4033D" w:rsidRDefault="00B4033D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033D" w:rsidRDefault="00B4033D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:rsidR="00F26236" w:rsidRPr="00F26236" w:rsidRDefault="00F26236" w:rsidP="001528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6017">
        <w:rPr>
          <w:sz w:val="28"/>
          <w:szCs w:val="28"/>
        </w:rPr>
        <w:t>Фінансування училища здійснюється в межах регіонального замовлення на нормативній основі за рахунок коштів місцевого  бюджету</w:t>
      </w:r>
      <w:r w:rsidR="00714D1C">
        <w:rPr>
          <w:sz w:val="28"/>
          <w:szCs w:val="28"/>
        </w:rPr>
        <w:t>,  освітньої субвенції</w:t>
      </w:r>
      <w:r w:rsidRPr="006A6017">
        <w:rPr>
          <w:sz w:val="28"/>
          <w:szCs w:val="28"/>
        </w:rPr>
        <w:t xml:space="preserve"> та  додаткових джерел фінансування, зазначених у Статуті навчального закладу. </w:t>
      </w:r>
    </w:p>
    <w:p w:rsidR="00F26236" w:rsidRPr="00A866BA" w:rsidRDefault="00F26236" w:rsidP="001528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6017">
        <w:rPr>
          <w:sz w:val="28"/>
          <w:szCs w:val="28"/>
          <w:lang w:val="ru-RU"/>
        </w:rPr>
        <w:t xml:space="preserve">Джерела фінансування </w:t>
      </w:r>
      <w:r w:rsidRPr="00A866BA">
        <w:rPr>
          <w:sz w:val="28"/>
          <w:szCs w:val="28"/>
        </w:rPr>
        <w:t>ДНЗ «Львівське</w:t>
      </w:r>
      <w:r w:rsidRPr="00A866BA">
        <w:rPr>
          <w:sz w:val="28"/>
          <w:szCs w:val="28"/>
          <w:lang w:val="ru-RU"/>
        </w:rPr>
        <w:t xml:space="preserve"> вищ</w:t>
      </w:r>
      <w:r w:rsidRPr="00A866BA">
        <w:rPr>
          <w:sz w:val="28"/>
          <w:szCs w:val="28"/>
        </w:rPr>
        <w:t>е професійне училище  дизайну та будівництва»</w:t>
      </w:r>
      <w:r w:rsidR="00714D1C">
        <w:rPr>
          <w:sz w:val="28"/>
          <w:szCs w:val="28"/>
        </w:rPr>
        <w:t>:</w:t>
      </w:r>
    </w:p>
    <w:p w:rsidR="00F26236" w:rsidRPr="006A6017" w:rsidRDefault="00F26236" w:rsidP="0015280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-</w:t>
      </w:r>
      <w:r w:rsidR="00152804">
        <w:rPr>
          <w:sz w:val="28"/>
          <w:szCs w:val="28"/>
        </w:rPr>
        <w:t>    </w:t>
      </w:r>
      <w:r w:rsidRPr="006A6017">
        <w:rPr>
          <w:sz w:val="28"/>
          <w:szCs w:val="28"/>
          <w:lang w:val="ru-RU"/>
        </w:rPr>
        <w:t xml:space="preserve"> кошти</w:t>
      </w:r>
      <w:r w:rsidRPr="006A6017">
        <w:rPr>
          <w:sz w:val="28"/>
          <w:szCs w:val="28"/>
        </w:rPr>
        <w:t> </w:t>
      </w:r>
      <w:r w:rsidRPr="006A6017">
        <w:rPr>
          <w:sz w:val="28"/>
          <w:szCs w:val="28"/>
          <w:lang w:val="ru-RU"/>
        </w:rPr>
        <w:t xml:space="preserve"> за </w:t>
      </w:r>
      <w:proofErr w:type="spellStart"/>
      <w:r w:rsidRPr="006A6017">
        <w:rPr>
          <w:sz w:val="28"/>
          <w:szCs w:val="28"/>
          <w:lang w:val="ru-RU"/>
        </w:rPr>
        <w:t>рахунок</w:t>
      </w:r>
      <w:proofErr w:type="spellEnd"/>
      <w:r w:rsidRPr="006A601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6A6017">
        <w:rPr>
          <w:sz w:val="28"/>
          <w:szCs w:val="28"/>
          <w:lang w:val="ru-RU"/>
        </w:rPr>
        <w:t xml:space="preserve"> бюджету</w:t>
      </w:r>
      <w:r>
        <w:rPr>
          <w:sz w:val="28"/>
          <w:szCs w:val="28"/>
          <w:lang w:val="ru-RU"/>
        </w:rPr>
        <w:t>;</w:t>
      </w:r>
    </w:p>
    <w:p w:rsidR="00F26236" w:rsidRPr="006A6017" w:rsidRDefault="00F26236" w:rsidP="00152804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A6017">
        <w:rPr>
          <w:sz w:val="28"/>
          <w:szCs w:val="28"/>
          <w:lang w:val="ru-RU"/>
        </w:rPr>
        <w:t>-</w:t>
      </w:r>
      <w:r w:rsidRPr="006A6017">
        <w:rPr>
          <w:sz w:val="28"/>
          <w:szCs w:val="28"/>
        </w:rPr>
        <w:t>    </w:t>
      </w:r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кошти</w:t>
      </w:r>
      <w:proofErr w:type="spellEnd"/>
      <w:r w:rsidRPr="006A6017">
        <w:rPr>
          <w:sz w:val="28"/>
          <w:szCs w:val="28"/>
          <w:lang w:val="ru-RU"/>
        </w:rPr>
        <w:t xml:space="preserve"> за </w:t>
      </w:r>
      <w:proofErr w:type="spellStart"/>
      <w:r w:rsidRPr="006A6017">
        <w:rPr>
          <w:sz w:val="28"/>
          <w:szCs w:val="28"/>
          <w:lang w:val="ru-RU"/>
        </w:rPr>
        <w:t>рахунок</w:t>
      </w:r>
      <w:proofErr w:type="spellEnd"/>
      <w:r w:rsidRPr="006A6017">
        <w:rPr>
          <w:sz w:val="28"/>
          <w:szCs w:val="28"/>
        </w:rPr>
        <w:t> </w:t>
      </w:r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освітньої</w:t>
      </w:r>
      <w:proofErr w:type="spellEnd"/>
      <w:r w:rsidRPr="006A6017">
        <w:rPr>
          <w:sz w:val="28"/>
          <w:szCs w:val="28"/>
        </w:rPr>
        <w:t> </w:t>
      </w:r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субвенції</w:t>
      </w:r>
      <w:proofErr w:type="spellEnd"/>
      <w:r w:rsidRPr="006A6017">
        <w:rPr>
          <w:sz w:val="28"/>
          <w:szCs w:val="28"/>
          <w:lang w:val="ru-RU"/>
        </w:rPr>
        <w:t>;</w:t>
      </w:r>
    </w:p>
    <w:p w:rsidR="00F26236" w:rsidRPr="006A6017" w:rsidRDefault="00F26236" w:rsidP="00152804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A6017">
        <w:rPr>
          <w:sz w:val="28"/>
          <w:szCs w:val="28"/>
          <w:lang w:val="ru-RU"/>
        </w:rPr>
        <w:t>-</w:t>
      </w:r>
      <w:r w:rsidRPr="006A6017">
        <w:rPr>
          <w:sz w:val="28"/>
          <w:szCs w:val="28"/>
        </w:rPr>
        <w:t>    </w:t>
      </w:r>
      <w:r w:rsidR="00152804">
        <w:rPr>
          <w:sz w:val="28"/>
          <w:szCs w:val="28"/>
        </w:rPr>
        <w:t xml:space="preserve"> </w:t>
      </w:r>
      <w:r w:rsidRPr="006A6017">
        <w:rPr>
          <w:sz w:val="28"/>
          <w:szCs w:val="28"/>
          <w:lang w:val="ru-RU"/>
        </w:rPr>
        <w:t xml:space="preserve">плата за </w:t>
      </w:r>
      <w:proofErr w:type="spellStart"/>
      <w:r w:rsidRPr="006A6017">
        <w:rPr>
          <w:sz w:val="28"/>
          <w:szCs w:val="28"/>
          <w:lang w:val="ru-RU"/>
        </w:rPr>
        <w:t>надання</w:t>
      </w:r>
      <w:proofErr w:type="spellEnd"/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освітніх</w:t>
      </w:r>
      <w:proofErr w:type="spellEnd"/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платних</w:t>
      </w:r>
      <w:proofErr w:type="spellEnd"/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послуг</w:t>
      </w:r>
      <w:proofErr w:type="spellEnd"/>
      <w:r w:rsidRPr="006A6017">
        <w:rPr>
          <w:sz w:val="28"/>
          <w:szCs w:val="28"/>
          <w:lang w:val="ru-RU"/>
        </w:rPr>
        <w:t>;</w:t>
      </w:r>
    </w:p>
    <w:p w:rsidR="00F26236" w:rsidRPr="006A6017" w:rsidRDefault="00F26236" w:rsidP="00152804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A6017">
        <w:rPr>
          <w:sz w:val="28"/>
          <w:szCs w:val="28"/>
          <w:lang w:val="ru-RU"/>
        </w:rPr>
        <w:t>-</w:t>
      </w:r>
      <w:r w:rsidRPr="006A6017">
        <w:rPr>
          <w:sz w:val="28"/>
          <w:szCs w:val="28"/>
        </w:rPr>
        <w:t>     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навчально-виробничої</w:t>
      </w:r>
      <w:proofErr w:type="spellEnd"/>
      <w:r>
        <w:rPr>
          <w:sz w:val="28"/>
          <w:szCs w:val="28"/>
          <w:lang w:val="ru-RU"/>
        </w:rPr>
        <w:t xml:space="preserve"> </w:t>
      </w:r>
      <w:r w:rsidRPr="006A6017">
        <w:rPr>
          <w:sz w:val="28"/>
          <w:szCs w:val="28"/>
          <w:lang w:val="ru-RU"/>
        </w:rPr>
        <w:t xml:space="preserve">та </w:t>
      </w:r>
      <w:proofErr w:type="spellStart"/>
      <w:r w:rsidRPr="006A6017">
        <w:rPr>
          <w:sz w:val="28"/>
          <w:szCs w:val="28"/>
          <w:lang w:val="ru-RU"/>
        </w:rPr>
        <w:t>господарської</w:t>
      </w:r>
      <w:proofErr w:type="spellEnd"/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діяльності</w:t>
      </w:r>
      <w:proofErr w:type="spellEnd"/>
      <w:r w:rsidRPr="006A6017">
        <w:rPr>
          <w:sz w:val="28"/>
          <w:szCs w:val="28"/>
          <w:lang w:val="ru-RU"/>
        </w:rPr>
        <w:t>;</w:t>
      </w:r>
    </w:p>
    <w:p w:rsidR="00F26236" w:rsidRPr="006A6017" w:rsidRDefault="00F26236" w:rsidP="00152804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A6017">
        <w:rPr>
          <w:sz w:val="28"/>
          <w:szCs w:val="28"/>
          <w:lang w:val="ru-RU"/>
        </w:rPr>
        <w:t>-</w:t>
      </w:r>
      <w:r w:rsidRPr="006A6017">
        <w:rPr>
          <w:sz w:val="28"/>
          <w:szCs w:val="28"/>
        </w:rPr>
        <w:t>     </w:t>
      </w:r>
      <w:proofErr w:type="spellStart"/>
      <w:r w:rsidR="00714D1C">
        <w:rPr>
          <w:sz w:val="28"/>
          <w:szCs w:val="28"/>
          <w:lang w:val="ru-RU"/>
        </w:rPr>
        <w:t>інші</w:t>
      </w:r>
      <w:proofErr w:type="spellEnd"/>
      <w:r w:rsidR="00714D1C">
        <w:rPr>
          <w:sz w:val="28"/>
          <w:szCs w:val="28"/>
          <w:lang w:val="ru-RU"/>
        </w:rPr>
        <w:t xml:space="preserve"> </w:t>
      </w:r>
      <w:proofErr w:type="spellStart"/>
      <w:r w:rsidR="00714D1C">
        <w:rPr>
          <w:sz w:val="28"/>
          <w:szCs w:val="28"/>
          <w:lang w:val="ru-RU"/>
        </w:rPr>
        <w:t>джерела</w:t>
      </w:r>
      <w:proofErr w:type="spellEnd"/>
      <w:r w:rsidR="00714D1C">
        <w:rPr>
          <w:sz w:val="28"/>
          <w:szCs w:val="28"/>
          <w:lang w:val="ru-RU"/>
        </w:rPr>
        <w:t xml:space="preserve"> </w:t>
      </w:r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власних</w:t>
      </w:r>
      <w:proofErr w:type="spellEnd"/>
      <w:r w:rsidRPr="006A6017">
        <w:rPr>
          <w:sz w:val="28"/>
          <w:szCs w:val="28"/>
          <w:lang w:val="ru-RU"/>
        </w:rPr>
        <w:t xml:space="preserve"> </w:t>
      </w:r>
      <w:proofErr w:type="spellStart"/>
      <w:r w:rsidRPr="006A6017">
        <w:rPr>
          <w:sz w:val="28"/>
          <w:szCs w:val="28"/>
          <w:lang w:val="ru-RU"/>
        </w:rPr>
        <w:t>надходжень</w:t>
      </w:r>
      <w:proofErr w:type="spellEnd"/>
      <w:r w:rsidRPr="006A6017">
        <w:rPr>
          <w:sz w:val="28"/>
          <w:szCs w:val="28"/>
          <w:lang w:val="ru-RU"/>
        </w:rPr>
        <w:t>.</w:t>
      </w:r>
    </w:p>
    <w:p w:rsidR="00F26236" w:rsidRPr="00152804" w:rsidRDefault="00F26236" w:rsidP="00152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52804">
        <w:rPr>
          <w:rFonts w:ascii="Times New Roman" w:hAnsi="Times New Roman" w:cs="Times New Roman"/>
          <w:sz w:val="28"/>
          <w:szCs w:val="28"/>
        </w:rPr>
        <w:t>Фінансове забезпечення училища протягом звітного періоду проводилося на підставі затвердженого в установленому порядку кошторису доходів і видатків.</w:t>
      </w:r>
      <w:r w:rsidRPr="001528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236" w:rsidRPr="00152804" w:rsidRDefault="00F26236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04">
        <w:rPr>
          <w:rFonts w:ascii="Times New Roman" w:hAnsi="Times New Roman" w:cs="Times New Roman"/>
          <w:sz w:val="28"/>
          <w:szCs w:val="28"/>
        </w:rPr>
        <w:t xml:space="preserve">Сума надходжень по загальному фонду  з  січня  2017 р. по  грудень  2021р.  складає  </w:t>
      </w:r>
      <w:r w:rsidRPr="00152804">
        <w:rPr>
          <w:rFonts w:ascii="Times New Roman" w:hAnsi="Times New Roman" w:cs="Times New Roman"/>
          <w:b/>
          <w:sz w:val="28"/>
          <w:szCs w:val="28"/>
        </w:rPr>
        <w:t>55 996,7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F26236" w:rsidRPr="00152804" w:rsidRDefault="00F26236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04">
        <w:rPr>
          <w:rFonts w:ascii="Times New Roman" w:hAnsi="Times New Roman" w:cs="Times New Roman"/>
          <w:sz w:val="28"/>
          <w:szCs w:val="28"/>
        </w:rPr>
        <w:t xml:space="preserve">На заробітну плату та нарахування працівникам  у 2017-2021 роках  виділено кошти  в сумі </w:t>
      </w:r>
      <w:r w:rsidRPr="00152804">
        <w:rPr>
          <w:rFonts w:ascii="Times New Roman" w:hAnsi="Times New Roman" w:cs="Times New Roman"/>
          <w:b/>
          <w:sz w:val="28"/>
          <w:szCs w:val="28"/>
        </w:rPr>
        <w:t>39 194,10</w:t>
      </w:r>
      <w:r w:rsidRPr="00152804">
        <w:rPr>
          <w:rFonts w:ascii="Times New Roman" w:hAnsi="Times New Roman" w:cs="Times New Roman"/>
          <w:sz w:val="28"/>
          <w:szCs w:val="28"/>
        </w:rPr>
        <w:t xml:space="preserve">  тис.  грн.  Заробітна плата випл</w:t>
      </w:r>
      <w:r w:rsidR="00714D1C">
        <w:rPr>
          <w:rFonts w:ascii="Times New Roman" w:hAnsi="Times New Roman" w:cs="Times New Roman"/>
          <w:sz w:val="28"/>
          <w:szCs w:val="28"/>
        </w:rPr>
        <w:t>ачується вчасно</w:t>
      </w:r>
      <w:r w:rsidRPr="00152804">
        <w:rPr>
          <w:rFonts w:ascii="Times New Roman" w:hAnsi="Times New Roman" w:cs="Times New Roman"/>
          <w:sz w:val="28"/>
          <w:szCs w:val="28"/>
        </w:rPr>
        <w:t>.  Інженерно – педагогічні працівники  отримували матеріальну допомогу на оздоровлення,  щорічну винагороду,  матеріальну допомогу на вирішення соціально-побутових питань.</w:t>
      </w:r>
    </w:p>
    <w:p w:rsidR="00F26236" w:rsidRPr="00152804" w:rsidRDefault="00F26236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04">
        <w:rPr>
          <w:rFonts w:ascii="Times New Roman" w:hAnsi="Times New Roman" w:cs="Times New Roman"/>
          <w:sz w:val="28"/>
          <w:szCs w:val="28"/>
        </w:rPr>
        <w:t xml:space="preserve">На харчування та забезпечення учнів з числа малозабезпечених дітей , дітей – сиріт та дітей,  що залишились без піклування батьків отримано  кошти в сумі   </w:t>
      </w:r>
      <w:r w:rsidRPr="00152804">
        <w:rPr>
          <w:rFonts w:ascii="Times New Roman" w:hAnsi="Times New Roman" w:cs="Times New Roman"/>
          <w:b/>
          <w:sz w:val="28"/>
          <w:szCs w:val="28"/>
        </w:rPr>
        <w:t>1 410,10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F26236" w:rsidRPr="00152804" w:rsidRDefault="00F26236" w:rsidP="001528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152804">
        <w:rPr>
          <w:sz w:val="28"/>
          <w:szCs w:val="28"/>
          <w:lang w:val="ru-RU"/>
        </w:rPr>
        <w:t>Стипендіальне</w:t>
      </w:r>
      <w:proofErr w:type="spellEnd"/>
      <w:r w:rsidRPr="00152804">
        <w:rPr>
          <w:sz w:val="28"/>
          <w:szCs w:val="28"/>
          <w:lang w:val="ru-RU"/>
        </w:rPr>
        <w:t xml:space="preserve"> </w:t>
      </w:r>
      <w:proofErr w:type="spellStart"/>
      <w:r w:rsidRPr="00152804">
        <w:rPr>
          <w:sz w:val="28"/>
          <w:szCs w:val="28"/>
          <w:lang w:val="ru-RU"/>
        </w:rPr>
        <w:t>забезпечення</w:t>
      </w:r>
      <w:proofErr w:type="spellEnd"/>
      <w:r w:rsidRPr="00152804">
        <w:rPr>
          <w:sz w:val="28"/>
          <w:szCs w:val="28"/>
          <w:lang w:val="ru-RU"/>
        </w:rPr>
        <w:t xml:space="preserve"> </w:t>
      </w:r>
      <w:proofErr w:type="spellStart"/>
      <w:r w:rsidRPr="00152804">
        <w:rPr>
          <w:sz w:val="28"/>
          <w:szCs w:val="28"/>
          <w:lang w:val="ru-RU"/>
        </w:rPr>
        <w:t>учні</w:t>
      </w:r>
      <w:proofErr w:type="gramStart"/>
      <w:r w:rsidRPr="00152804">
        <w:rPr>
          <w:sz w:val="28"/>
          <w:szCs w:val="28"/>
          <w:lang w:val="ru-RU"/>
        </w:rPr>
        <w:t>в</w:t>
      </w:r>
      <w:proofErr w:type="spellEnd"/>
      <w:proofErr w:type="gramEnd"/>
      <w:r w:rsidRPr="0015280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2804">
        <w:rPr>
          <w:sz w:val="28"/>
          <w:szCs w:val="28"/>
          <w:lang w:val="ru-RU"/>
        </w:rPr>
        <w:t>регламенту</w:t>
      </w:r>
      <w:proofErr w:type="gramEnd"/>
      <w:r w:rsidRPr="00152804">
        <w:rPr>
          <w:sz w:val="28"/>
          <w:szCs w:val="28"/>
          <w:lang w:val="ru-RU"/>
        </w:rPr>
        <w:t>ється</w:t>
      </w:r>
      <w:proofErr w:type="spellEnd"/>
      <w:r w:rsidRPr="00152804">
        <w:rPr>
          <w:sz w:val="28"/>
          <w:szCs w:val="28"/>
          <w:lang w:val="ru-RU"/>
        </w:rPr>
        <w:t xml:space="preserve">  </w:t>
      </w:r>
      <w:proofErr w:type="spellStart"/>
      <w:r w:rsidRPr="00152804">
        <w:rPr>
          <w:sz w:val="28"/>
          <w:szCs w:val="28"/>
          <w:lang w:val="ru-RU"/>
        </w:rPr>
        <w:t>Положенням</w:t>
      </w:r>
      <w:proofErr w:type="spellEnd"/>
      <w:r w:rsidRPr="00152804">
        <w:rPr>
          <w:sz w:val="28"/>
          <w:szCs w:val="28"/>
          <w:lang w:val="ru-RU"/>
        </w:rPr>
        <w:t xml:space="preserve"> про  </w:t>
      </w:r>
      <w:proofErr w:type="spellStart"/>
      <w:r w:rsidRPr="00152804">
        <w:rPr>
          <w:sz w:val="28"/>
          <w:szCs w:val="28"/>
          <w:lang w:val="ru-RU"/>
        </w:rPr>
        <w:t>призначення</w:t>
      </w:r>
      <w:proofErr w:type="spellEnd"/>
      <w:r w:rsidRPr="00152804">
        <w:rPr>
          <w:sz w:val="28"/>
          <w:szCs w:val="28"/>
          <w:lang w:val="ru-RU"/>
        </w:rPr>
        <w:t xml:space="preserve"> </w:t>
      </w:r>
      <w:proofErr w:type="spellStart"/>
      <w:r w:rsidRPr="00152804">
        <w:rPr>
          <w:sz w:val="28"/>
          <w:szCs w:val="28"/>
          <w:lang w:val="ru-RU"/>
        </w:rPr>
        <w:t>і</w:t>
      </w:r>
      <w:proofErr w:type="spellEnd"/>
      <w:r w:rsidRPr="00152804">
        <w:rPr>
          <w:sz w:val="28"/>
          <w:szCs w:val="28"/>
          <w:lang w:val="ru-RU"/>
        </w:rPr>
        <w:t xml:space="preserve"> </w:t>
      </w:r>
      <w:proofErr w:type="spellStart"/>
      <w:r w:rsidRPr="00152804">
        <w:rPr>
          <w:sz w:val="28"/>
          <w:szCs w:val="28"/>
          <w:lang w:val="ru-RU"/>
        </w:rPr>
        <w:t>виплату</w:t>
      </w:r>
      <w:proofErr w:type="spellEnd"/>
      <w:r w:rsidRPr="00152804">
        <w:rPr>
          <w:sz w:val="28"/>
          <w:szCs w:val="28"/>
          <w:lang w:val="ru-RU"/>
        </w:rPr>
        <w:t xml:space="preserve"> </w:t>
      </w:r>
      <w:proofErr w:type="spellStart"/>
      <w:r w:rsidRPr="00152804">
        <w:rPr>
          <w:sz w:val="28"/>
          <w:szCs w:val="28"/>
          <w:lang w:val="ru-RU"/>
        </w:rPr>
        <w:t>стипендій</w:t>
      </w:r>
      <w:proofErr w:type="spellEnd"/>
      <w:r w:rsidRPr="00152804">
        <w:rPr>
          <w:sz w:val="28"/>
          <w:szCs w:val="28"/>
          <w:lang w:val="ru-RU"/>
        </w:rPr>
        <w:t xml:space="preserve"> </w:t>
      </w:r>
      <w:proofErr w:type="spellStart"/>
      <w:r w:rsidRPr="00152804">
        <w:rPr>
          <w:sz w:val="28"/>
          <w:szCs w:val="28"/>
          <w:lang w:val="ru-RU"/>
        </w:rPr>
        <w:t>учням</w:t>
      </w:r>
      <w:proofErr w:type="spellEnd"/>
      <w:r w:rsidRPr="00152804">
        <w:rPr>
          <w:sz w:val="28"/>
          <w:szCs w:val="28"/>
          <w:lang w:val="ru-RU"/>
        </w:rPr>
        <w:t xml:space="preserve">  </w:t>
      </w:r>
      <w:r w:rsidRPr="00E355A6">
        <w:rPr>
          <w:sz w:val="28"/>
          <w:szCs w:val="28"/>
        </w:rPr>
        <w:t>ДНЗ «Львівське</w:t>
      </w:r>
      <w:r w:rsidRPr="00E355A6">
        <w:rPr>
          <w:sz w:val="28"/>
          <w:szCs w:val="28"/>
          <w:lang w:val="ru-RU"/>
        </w:rPr>
        <w:t xml:space="preserve"> </w:t>
      </w:r>
      <w:proofErr w:type="spellStart"/>
      <w:r w:rsidRPr="00E355A6">
        <w:rPr>
          <w:sz w:val="28"/>
          <w:szCs w:val="28"/>
          <w:lang w:val="ru-RU"/>
        </w:rPr>
        <w:t>вищ</w:t>
      </w:r>
      <w:proofErr w:type="spellEnd"/>
      <w:r w:rsidRPr="00E355A6">
        <w:rPr>
          <w:sz w:val="28"/>
          <w:szCs w:val="28"/>
        </w:rPr>
        <w:t>е професійне училище  дизайну та будівництва».</w:t>
      </w:r>
      <w:r w:rsidR="00E355A6">
        <w:rPr>
          <w:b/>
          <w:sz w:val="28"/>
          <w:szCs w:val="28"/>
        </w:rPr>
        <w:t xml:space="preserve"> </w:t>
      </w:r>
      <w:r w:rsidRPr="00152804">
        <w:rPr>
          <w:sz w:val="28"/>
          <w:szCs w:val="28"/>
        </w:rPr>
        <w:t xml:space="preserve">Для виплати стипендії учням  профінансовано  кошти в сумі  </w:t>
      </w:r>
      <w:r w:rsidRPr="00152804">
        <w:rPr>
          <w:b/>
          <w:sz w:val="28"/>
          <w:szCs w:val="28"/>
        </w:rPr>
        <w:t>7 114,3</w:t>
      </w:r>
      <w:r w:rsidRPr="00152804">
        <w:rPr>
          <w:sz w:val="28"/>
          <w:szCs w:val="28"/>
        </w:rPr>
        <w:t xml:space="preserve">  тис. грн., з яких для преміювання  та надання матеріальної допомоги  учням  відповідно до Положення про надання матеріальної допомоги та преміювання  від 13.01.2016 виплачено кошти в сумі  </w:t>
      </w:r>
      <w:r w:rsidRPr="00152804">
        <w:rPr>
          <w:b/>
          <w:sz w:val="28"/>
          <w:szCs w:val="28"/>
        </w:rPr>
        <w:t>444,7</w:t>
      </w:r>
      <w:r w:rsidRPr="00152804">
        <w:rPr>
          <w:sz w:val="28"/>
          <w:szCs w:val="28"/>
        </w:rPr>
        <w:t xml:space="preserve"> тис. грн.( 6 % стипендіального фонду). Учням з числа дітей – сиріт  </w:t>
      </w:r>
      <w:r w:rsidRPr="00152804">
        <w:rPr>
          <w:color w:val="333333"/>
          <w:sz w:val="28"/>
          <w:szCs w:val="28"/>
          <w:shd w:val="clear" w:color="auto" w:fill="FFFFFF"/>
        </w:rPr>
        <w:t xml:space="preserve">та дітей, </w:t>
      </w:r>
      <w:r w:rsidRPr="00152804">
        <w:rPr>
          <w:sz w:val="28"/>
          <w:szCs w:val="28"/>
        </w:rPr>
        <w:t xml:space="preserve">що залишились без піклування батьків  </w:t>
      </w:r>
      <w:r w:rsidRPr="00152804">
        <w:rPr>
          <w:color w:val="333333"/>
          <w:sz w:val="28"/>
          <w:szCs w:val="28"/>
          <w:shd w:val="clear" w:color="auto" w:fill="FFFFFF"/>
        </w:rPr>
        <w:t xml:space="preserve">здійснено всі грошові компенсації на придбання літератури, одягу та грошові компенсації при працевлаштуванні. </w:t>
      </w:r>
    </w:p>
    <w:p w:rsidR="00F26236" w:rsidRPr="00152804" w:rsidRDefault="00F26236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04">
        <w:rPr>
          <w:rFonts w:ascii="Times New Roman" w:hAnsi="Times New Roman" w:cs="Times New Roman"/>
          <w:sz w:val="28"/>
          <w:szCs w:val="28"/>
        </w:rPr>
        <w:t xml:space="preserve">Для оплати комунальних послуг отримано кошти в сумі – </w:t>
      </w:r>
      <w:r w:rsidRPr="00152804">
        <w:rPr>
          <w:rFonts w:ascii="Times New Roman" w:hAnsi="Times New Roman" w:cs="Times New Roman"/>
          <w:b/>
          <w:sz w:val="28"/>
          <w:szCs w:val="28"/>
        </w:rPr>
        <w:t>6 450,3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 Протягом 2017 -2021р. для придбання  господарського </w:t>
      </w:r>
      <w:proofErr w:type="spellStart"/>
      <w:r w:rsidRPr="00152804">
        <w:rPr>
          <w:rFonts w:ascii="Times New Roman" w:hAnsi="Times New Roman" w:cs="Times New Roman"/>
          <w:sz w:val="28"/>
          <w:szCs w:val="28"/>
        </w:rPr>
        <w:t>інвентаря</w:t>
      </w:r>
      <w:proofErr w:type="spellEnd"/>
      <w:r w:rsidRPr="00152804">
        <w:rPr>
          <w:rFonts w:ascii="Times New Roman" w:hAnsi="Times New Roman" w:cs="Times New Roman"/>
          <w:sz w:val="28"/>
          <w:szCs w:val="28"/>
        </w:rPr>
        <w:t xml:space="preserve"> ,  інструменту, миючих засобів,  медикаментів,  канцелярського приладдя, засобів </w:t>
      </w:r>
      <w:proofErr w:type="spellStart"/>
      <w:r w:rsidRPr="00152804">
        <w:rPr>
          <w:rFonts w:ascii="Times New Roman" w:hAnsi="Times New Roman" w:cs="Times New Roman"/>
          <w:sz w:val="28"/>
          <w:szCs w:val="28"/>
        </w:rPr>
        <w:t>пожежо</w:t>
      </w:r>
      <w:r w:rsidR="00E355A6">
        <w:rPr>
          <w:rFonts w:ascii="Times New Roman" w:hAnsi="Times New Roman" w:cs="Times New Roman"/>
          <w:sz w:val="28"/>
          <w:szCs w:val="28"/>
        </w:rPr>
        <w:t>-</w:t>
      </w:r>
      <w:r w:rsidRPr="00152804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152804">
        <w:rPr>
          <w:rFonts w:ascii="Times New Roman" w:hAnsi="Times New Roman" w:cs="Times New Roman"/>
          <w:sz w:val="28"/>
          <w:szCs w:val="28"/>
        </w:rPr>
        <w:t xml:space="preserve">  з місцевого  бюджету виділено кошти в сумі – </w:t>
      </w:r>
      <w:r w:rsidRPr="00152804">
        <w:rPr>
          <w:rFonts w:ascii="Times New Roman" w:hAnsi="Times New Roman" w:cs="Times New Roman"/>
          <w:b/>
          <w:sz w:val="28"/>
          <w:szCs w:val="28"/>
        </w:rPr>
        <w:t>1 827,9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 За рахунок субвенції з обласного бюджету місцевим бюджетам в училищі встановлено систему пожежної сигналізації в побутовому корпусі та майстернях </w:t>
      </w:r>
      <w:r w:rsidR="00E355A6">
        <w:rPr>
          <w:rFonts w:ascii="Times New Roman" w:hAnsi="Times New Roman" w:cs="Times New Roman"/>
          <w:sz w:val="28"/>
          <w:szCs w:val="28"/>
        </w:rPr>
        <w:t xml:space="preserve"> </w:t>
      </w:r>
      <w:r w:rsidRPr="00152804">
        <w:rPr>
          <w:rFonts w:ascii="Times New Roman" w:hAnsi="Times New Roman" w:cs="Times New Roman"/>
          <w:sz w:val="28"/>
          <w:szCs w:val="28"/>
        </w:rPr>
        <w:t>училища.</w:t>
      </w:r>
    </w:p>
    <w:p w:rsidR="00B4033D" w:rsidRDefault="00B4033D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33D" w:rsidRDefault="00B4033D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33D" w:rsidRDefault="00B4033D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42</w:t>
      </w:r>
    </w:p>
    <w:p w:rsidR="00F26236" w:rsidRPr="00152804" w:rsidRDefault="00F26236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04">
        <w:rPr>
          <w:rFonts w:ascii="Times New Roman" w:hAnsi="Times New Roman" w:cs="Times New Roman"/>
          <w:sz w:val="28"/>
          <w:szCs w:val="28"/>
        </w:rPr>
        <w:t xml:space="preserve">За період з січня 2017 по грудень 2021р. на рахунок училища надійшли кошти від надання платних послуг  в сумі </w:t>
      </w:r>
      <w:r w:rsidRPr="00152804">
        <w:rPr>
          <w:rFonts w:ascii="Times New Roman" w:hAnsi="Times New Roman" w:cs="Times New Roman"/>
          <w:b/>
          <w:sz w:val="28"/>
          <w:szCs w:val="28"/>
        </w:rPr>
        <w:t>4 003,1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 в т.ч. (практика учнів, що знаходяться на інших підприємствах </w:t>
      </w:r>
      <w:r w:rsidRPr="00152804">
        <w:rPr>
          <w:rFonts w:ascii="Times New Roman" w:hAnsi="Times New Roman" w:cs="Times New Roman"/>
          <w:b/>
          <w:sz w:val="28"/>
          <w:szCs w:val="28"/>
        </w:rPr>
        <w:t>3 009,4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грн., надання платних послуг майстернями та їдальні – </w:t>
      </w:r>
      <w:r w:rsidRPr="00152804">
        <w:rPr>
          <w:rFonts w:ascii="Times New Roman" w:hAnsi="Times New Roman" w:cs="Times New Roman"/>
          <w:b/>
          <w:sz w:val="28"/>
          <w:szCs w:val="28"/>
        </w:rPr>
        <w:t xml:space="preserve">890,1 </w:t>
      </w:r>
      <w:r w:rsidR="00E355A6">
        <w:rPr>
          <w:rFonts w:ascii="Times New Roman" w:hAnsi="Times New Roman" w:cs="Times New Roman"/>
          <w:sz w:val="28"/>
          <w:szCs w:val="28"/>
        </w:rPr>
        <w:t>тис. грн.</w:t>
      </w:r>
      <w:r w:rsidRPr="00152804">
        <w:rPr>
          <w:rFonts w:ascii="Times New Roman" w:hAnsi="Times New Roman" w:cs="Times New Roman"/>
          <w:sz w:val="28"/>
          <w:szCs w:val="28"/>
        </w:rPr>
        <w:t xml:space="preserve">,  навчання та перепідготовка незайнятого  населення – </w:t>
      </w:r>
      <w:r w:rsidRPr="00152804">
        <w:rPr>
          <w:rFonts w:ascii="Times New Roman" w:hAnsi="Times New Roman" w:cs="Times New Roman"/>
          <w:b/>
          <w:sz w:val="28"/>
          <w:szCs w:val="28"/>
        </w:rPr>
        <w:t>55,0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грн., інших послуг  -  </w:t>
      </w:r>
      <w:r w:rsidRPr="00152804">
        <w:rPr>
          <w:rFonts w:ascii="Times New Roman" w:hAnsi="Times New Roman" w:cs="Times New Roman"/>
          <w:b/>
          <w:sz w:val="28"/>
          <w:szCs w:val="28"/>
        </w:rPr>
        <w:t>48,6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грн.). Кошти спрямовано на зміцнення та модернізацію навчально-матеріальної бази училища,  </w:t>
      </w:r>
    </w:p>
    <w:p w:rsidR="00B4033D" w:rsidRDefault="00B4033D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F26236" w:rsidRPr="00152804" w:rsidRDefault="00102CFB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Впродовж даного</w:t>
      </w:r>
      <w:r w:rsidR="00F26236" w:rsidRPr="00152804">
        <w:rPr>
          <w:rFonts w:ascii="Times New Roman" w:hAnsi="Times New Roman" w:cs="Times New Roman"/>
          <w:sz w:val="28"/>
          <w:szCs w:val="28"/>
        </w:rPr>
        <w:t xml:space="preserve"> періоду витрачено </w:t>
      </w:r>
      <w:r w:rsidR="00F26236" w:rsidRPr="00152804">
        <w:rPr>
          <w:rFonts w:ascii="Times New Roman" w:hAnsi="Times New Roman" w:cs="Times New Roman"/>
          <w:b/>
          <w:sz w:val="28"/>
          <w:szCs w:val="28"/>
        </w:rPr>
        <w:t>292,5</w:t>
      </w:r>
      <w:r w:rsidR="00F26236" w:rsidRPr="00152804">
        <w:rPr>
          <w:rFonts w:ascii="Times New Roman" w:hAnsi="Times New Roman" w:cs="Times New Roman"/>
          <w:sz w:val="28"/>
          <w:szCs w:val="28"/>
        </w:rPr>
        <w:t xml:space="preserve">  тис. грн. на виплату зарплати т</w:t>
      </w:r>
      <w:r w:rsidR="007255FA">
        <w:rPr>
          <w:rFonts w:ascii="Times New Roman" w:hAnsi="Times New Roman" w:cs="Times New Roman"/>
          <w:sz w:val="28"/>
          <w:szCs w:val="28"/>
        </w:rPr>
        <w:t>а нарахування</w:t>
      </w:r>
      <w:r w:rsidR="00F26236" w:rsidRPr="00152804">
        <w:rPr>
          <w:rFonts w:ascii="Times New Roman" w:hAnsi="Times New Roman" w:cs="Times New Roman"/>
          <w:sz w:val="28"/>
          <w:szCs w:val="28"/>
        </w:rPr>
        <w:t xml:space="preserve">,  придбано продукти харчування для надання платних послуг в їдальні училища на суму </w:t>
      </w:r>
      <w:r w:rsidR="00F26236" w:rsidRPr="00152804">
        <w:rPr>
          <w:rFonts w:ascii="Times New Roman" w:hAnsi="Times New Roman" w:cs="Times New Roman"/>
          <w:b/>
          <w:sz w:val="28"/>
          <w:szCs w:val="28"/>
        </w:rPr>
        <w:t>509,9</w:t>
      </w:r>
      <w:r w:rsidR="00F26236" w:rsidRPr="00152804">
        <w:rPr>
          <w:rFonts w:ascii="Times New Roman" w:hAnsi="Times New Roman" w:cs="Times New Roman"/>
          <w:sz w:val="28"/>
          <w:szCs w:val="28"/>
        </w:rPr>
        <w:t xml:space="preserve">  тис. грн.,  для оплати комунальних послуг витрачено кошти в сумі </w:t>
      </w:r>
      <w:r w:rsidR="00F26236" w:rsidRPr="00152804">
        <w:rPr>
          <w:rFonts w:ascii="Times New Roman" w:hAnsi="Times New Roman" w:cs="Times New Roman"/>
          <w:b/>
          <w:sz w:val="28"/>
          <w:szCs w:val="28"/>
        </w:rPr>
        <w:t>49,7</w:t>
      </w:r>
      <w:r w:rsidR="00F26236" w:rsidRPr="00152804">
        <w:rPr>
          <w:rFonts w:ascii="Times New Roman" w:hAnsi="Times New Roman" w:cs="Times New Roman"/>
          <w:sz w:val="28"/>
          <w:szCs w:val="28"/>
        </w:rPr>
        <w:t xml:space="preserve"> тис. грн.. Для придбання обладнання  довготривалого користування витрачено кошти в сумі </w:t>
      </w:r>
      <w:r w:rsidR="00F26236" w:rsidRPr="00152804">
        <w:rPr>
          <w:rFonts w:ascii="Times New Roman" w:hAnsi="Times New Roman" w:cs="Times New Roman"/>
          <w:b/>
          <w:sz w:val="28"/>
          <w:szCs w:val="28"/>
        </w:rPr>
        <w:t>478,2</w:t>
      </w:r>
      <w:r w:rsidR="00F26236" w:rsidRPr="00152804">
        <w:rPr>
          <w:rFonts w:ascii="Times New Roman" w:hAnsi="Times New Roman" w:cs="Times New Roman"/>
          <w:sz w:val="28"/>
          <w:szCs w:val="28"/>
        </w:rPr>
        <w:t xml:space="preserve"> тис. грн.( придбано комп’ютерне обладнання, зварювальні напівавтомати та тренажер, тістоміс , шафу холодильну, шафу пекарську, встановлено систему пожежної сигналізації в навчальному корпусі училища, систему розширення </w:t>
      </w:r>
      <w:proofErr w:type="spellStart"/>
      <w:r w:rsidR="00F26236" w:rsidRPr="00152804">
        <w:rPr>
          <w:rFonts w:ascii="Times New Roman" w:hAnsi="Times New Roman" w:cs="Times New Roman"/>
          <w:sz w:val="28"/>
          <w:szCs w:val="28"/>
        </w:rPr>
        <w:t>вай-фай</w:t>
      </w:r>
      <w:proofErr w:type="spellEnd"/>
      <w:r w:rsidR="00F26236" w:rsidRPr="00152804">
        <w:rPr>
          <w:rFonts w:ascii="Times New Roman" w:hAnsi="Times New Roman" w:cs="Times New Roman"/>
          <w:sz w:val="28"/>
          <w:szCs w:val="28"/>
        </w:rPr>
        <w:t xml:space="preserve"> та систему </w:t>
      </w:r>
      <w:proofErr w:type="spellStart"/>
      <w:r w:rsidR="00F26236" w:rsidRPr="00152804">
        <w:rPr>
          <w:rFonts w:ascii="Times New Roman" w:hAnsi="Times New Roman" w:cs="Times New Roman"/>
          <w:sz w:val="28"/>
          <w:szCs w:val="28"/>
        </w:rPr>
        <w:t>відео-</w:t>
      </w:r>
      <w:proofErr w:type="spellEnd"/>
      <w:r w:rsidR="00F26236" w:rsidRPr="00152804">
        <w:rPr>
          <w:rFonts w:ascii="Times New Roman" w:hAnsi="Times New Roman" w:cs="Times New Roman"/>
          <w:sz w:val="28"/>
          <w:szCs w:val="28"/>
        </w:rPr>
        <w:t xml:space="preserve"> спостереження).  Витрати , які майже не фінансувалися з місцевого  бюджету склали </w:t>
      </w:r>
      <w:r w:rsidR="00F26236" w:rsidRPr="00152804">
        <w:rPr>
          <w:rFonts w:ascii="Times New Roman" w:hAnsi="Times New Roman" w:cs="Times New Roman"/>
          <w:b/>
          <w:sz w:val="28"/>
          <w:szCs w:val="28"/>
        </w:rPr>
        <w:t>2 522,4</w:t>
      </w:r>
      <w:r w:rsidR="00F26236" w:rsidRPr="0015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236" w:rsidRPr="0015280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F26236" w:rsidRPr="00152804">
        <w:rPr>
          <w:rFonts w:ascii="Times New Roman" w:hAnsi="Times New Roman" w:cs="Times New Roman"/>
          <w:sz w:val="28"/>
          <w:szCs w:val="28"/>
        </w:rPr>
        <w:t xml:space="preserve">. ( придбано господарський інвентар, матеріали для поточного ремонту приміщень,  миючі засоби,  канцтовари, інструмент,  транспортні послуги, послуги з поточного ремонту приміщень, медикаменти, послуги зв’язку, відрядження, на  протипожежні заходи витрачено  </w:t>
      </w:r>
      <w:r w:rsidR="00F26236" w:rsidRPr="00152804">
        <w:rPr>
          <w:rFonts w:ascii="Times New Roman" w:hAnsi="Times New Roman" w:cs="Times New Roman"/>
          <w:b/>
          <w:sz w:val="28"/>
          <w:szCs w:val="28"/>
        </w:rPr>
        <w:t>380,7</w:t>
      </w:r>
      <w:r w:rsidR="00F26236" w:rsidRPr="00152804">
        <w:rPr>
          <w:rFonts w:ascii="Times New Roman" w:hAnsi="Times New Roman" w:cs="Times New Roman"/>
          <w:sz w:val="28"/>
          <w:szCs w:val="28"/>
        </w:rPr>
        <w:t xml:space="preserve">  тис. грн.).</w:t>
      </w:r>
      <w:r w:rsidR="00F26236" w:rsidRPr="00152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tbl>
      <w:tblPr>
        <w:tblpPr w:leftFromText="180" w:rightFromText="180" w:vertAnchor="text" w:horzAnchor="page" w:tblpX="676" w:tblpY="-565"/>
        <w:tblW w:w="11039" w:type="dxa"/>
        <w:tblLook w:val="04A0"/>
      </w:tblPr>
      <w:tblGrid>
        <w:gridCol w:w="4219"/>
        <w:gridCol w:w="996"/>
        <w:gridCol w:w="849"/>
        <w:gridCol w:w="267"/>
        <w:gridCol w:w="1116"/>
        <w:gridCol w:w="280"/>
        <w:gridCol w:w="499"/>
        <w:gridCol w:w="545"/>
        <w:gridCol w:w="158"/>
        <w:gridCol w:w="986"/>
        <w:gridCol w:w="1050"/>
        <w:gridCol w:w="74"/>
      </w:tblGrid>
      <w:tr w:rsidR="002F3CF6" w:rsidRPr="002F3CF6" w:rsidTr="00E45FCE">
        <w:trPr>
          <w:gridAfter w:val="1"/>
          <w:wAfter w:w="74" w:type="dxa"/>
          <w:trHeight w:val="261"/>
        </w:trPr>
        <w:tc>
          <w:tcPr>
            <w:tcW w:w="42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327C6" w:rsidRDefault="002F3CF6" w:rsidP="002F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2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Фінансова діяльність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CF6" w:rsidRPr="002F3CF6" w:rsidTr="00E45FCE">
        <w:trPr>
          <w:gridAfter w:val="1"/>
          <w:wAfter w:w="74" w:type="dxa"/>
          <w:trHeight w:val="261"/>
        </w:trPr>
        <w:tc>
          <w:tcPr>
            <w:tcW w:w="42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CF6" w:rsidRPr="002F3CF6" w:rsidTr="00E45FCE">
        <w:trPr>
          <w:gridAfter w:val="1"/>
          <w:wAfter w:w="74" w:type="dxa"/>
          <w:trHeight w:val="414"/>
        </w:trPr>
        <w:tc>
          <w:tcPr>
            <w:tcW w:w="42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2F3CF6" w:rsidRDefault="002F3CF6" w:rsidP="002F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CF6" w:rsidRPr="00BF5807" w:rsidTr="00E45FCE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2017 р.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2019р.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2020р.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2021р.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Всього</w:t>
            </w:r>
          </w:p>
        </w:tc>
      </w:tr>
      <w:tr w:rsidR="002F3CF6" w:rsidRPr="00BF5807" w:rsidTr="00E45FCE">
        <w:trPr>
          <w:trHeight w:val="39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Фінансування з місцевого бюджету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9587,90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10774,00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11381,30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13794,50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55996,70</w:t>
            </w:r>
          </w:p>
        </w:tc>
      </w:tr>
      <w:tr w:rsidR="002F3CF6" w:rsidRPr="00BF5807" w:rsidTr="00E45FCE">
        <w:trPr>
          <w:trHeight w:val="56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Оплата праці   та  нарахування на оплату праці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6200,60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7309,4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8392,8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9906,3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39194,10</w:t>
            </w:r>
          </w:p>
        </w:tc>
      </w:tr>
      <w:tr w:rsidR="002F3CF6" w:rsidRPr="00BF5807" w:rsidTr="00E45FCE">
        <w:trPr>
          <w:trHeight w:val="4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E457D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Забезпечення та харчуван</w:t>
            </w:r>
            <w:r w:rsidR="002F3CF6"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 сиріт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332,90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294,8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268,8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235,3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1410,10</w:t>
            </w:r>
          </w:p>
        </w:tc>
      </w:tr>
      <w:tr w:rsidR="002F3CF6" w:rsidRPr="00BF5807" w:rsidTr="00E45FCE">
        <w:trPr>
          <w:trHeight w:val="3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Комунальні послуги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1134,50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951,3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1866,9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6450,30</w:t>
            </w:r>
          </w:p>
        </w:tc>
      </w:tr>
      <w:tr w:rsidR="002F3CF6" w:rsidRPr="00BF5807" w:rsidTr="00E45FCE">
        <w:trPr>
          <w:trHeight w:val="194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Інші видатки( придбання миючих засобів, господарський інвентар, поточний ремонт фасаду навчального корпусу, заміна вікон в коридорах побутового корпусу, встановлення системи пожежної сигналізації в побутовому корпусі, майстернях)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546,10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374,3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398,2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356,1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1827,90</w:t>
            </w:r>
          </w:p>
        </w:tc>
      </w:tr>
      <w:tr w:rsidR="002F3CF6" w:rsidRPr="00BF5807" w:rsidTr="00E45FCE">
        <w:trPr>
          <w:trHeight w:val="3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Стипендія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1373,80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1434,6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1370,2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1429,9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7114,30</w:t>
            </w:r>
          </w:p>
        </w:tc>
      </w:tr>
      <w:tr w:rsidR="002F3CF6" w:rsidRPr="00BF5807" w:rsidTr="00E45FCE">
        <w:trPr>
          <w:trHeight w:val="42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Придбання основних засобів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3CF6" w:rsidRPr="00BF5807" w:rsidTr="00E45FCE">
        <w:trPr>
          <w:trHeight w:val="42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Капітальний ремонт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3CF6" w:rsidRPr="00BF5807" w:rsidTr="00E45FCE">
        <w:trPr>
          <w:trHeight w:val="368"/>
        </w:trPr>
        <w:tc>
          <w:tcPr>
            <w:tcW w:w="42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CF6" w:rsidRPr="00BF5807" w:rsidRDefault="00E45FCE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Фінансова діяльність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3CF6" w:rsidRPr="00BF5807" w:rsidTr="00E45FCE">
        <w:trPr>
          <w:trHeight w:val="292"/>
        </w:trPr>
        <w:tc>
          <w:tcPr>
            <w:tcW w:w="42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3CF6" w:rsidRPr="00BF5807" w:rsidTr="00E45FCE">
        <w:trPr>
          <w:trHeight w:val="37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2017 р.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2019р.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2020р.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2021р.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Всього</w:t>
            </w:r>
          </w:p>
        </w:tc>
      </w:tr>
      <w:tr w:rsidR="002F3CF6" w:rsidRPr="00BF5807" w:rsidTr="00E45FCE">
        <w:trPr>
          <w:trHeight w:val="4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 рахунок спеціального фонду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949,3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666,8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738,8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4003,1</w:t>
            </w:r>
          </w:p>
        </w:tc>
      </w:tr>
      <w:tr w:rsidR="002F3CF6" w:rsidRPr="00BF5807" w:rsidTr="00E45FCE">
        <w:trPr>
          <w:trHeight w:val="41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F6" w:rsidRPr="00BF5807" w:rsidRDefault="00E457D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надходження</w:t>
            </w:r>
            <w:r w:rsidR="002F3CF6" w:rsidRPr="00BF58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від проходження практики учнів на підприємствах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732,3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476,1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549,9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3009,4</w:t>
            </w:r>
          </w:p>
        </w:tc>
      </w:tr>
      <w:tr w:rsidR="002F3CF6" w:rsidRPr="00BF5807" w:rsidTr="00E45FCE">
        <w:trPr>
          <w:trHeight w:val="7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надходження від надання платних послуг , виготовлення виробів  в  майстернях та їдальні училища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199,2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168,3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183,3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890,1</w:t>
            </w:r>
          </w:p>
        </w:tc>
      </w:tr>
      <w:tr w:rsidR="002F3CF6" w:rsidRPr="00BF5807" w:rsidTr="00E45FCE">
        <w:trPr>
          <w:trHeight w:val="55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навчання та перепідготовка незайнятого населення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16,8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2F3CF6" w:rsidRPr="00BF5807" w:rsidTr="00E45FCE">
        <w:trPr>
          <w:trHeight w:val="42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Інші  послуги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</w:tr>
      <w:tr w:rsidR="002F3CF6" w:rsidRPr="00BF5807" w:rsidTr="00E45FCE">
        <w:trPr>
          <w:trHeight w:val="41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ВИТРАТИ  ПО СТАТТЯХ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934,6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473,4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935,3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3852,7</w:t>
            </w:r>
          </w:p>
        </w:tc>
      </w:tr>
      <w:tr w:rsidR="002F3CF6" w:rsidRPr="00BF5807" w:rsidTr="00E45FCE">
        <w:trPr>
          <w:trHeight w:val="52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Оплата праці   та  нарахування</w:t>
            </w:r>
            <w:r w:rsid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оплату праці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292,5</w:t>
            </w:r>
          </w:p>
        </w:tc>
      </w:tr>
      <w:tr w:rsidR="002F3CF6" w:rsidRPr="00BF5807" w:rsidTr="00E45FCE">
        <w:trPr>
          <w:trHeight w:val="4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003C"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харчування</w:t>
            </w: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учнів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130,2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509,9</w:t>
            </w:r>
          </w:p>
        </w:tc>
      </w:tr>
      <w:tr w:rsidR="002F3CF6" w:rsidRPr="00BF5807" w:rsidTr="00E45FCE">
        <w:trPr>
          <w:trHeight w:val="42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Комунальні послуги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49,7</w:t>
            </w:r>
          </w:p>
        </w:tc>
      </w:tr>
      <w:tr w:rsidR="002F3CF6" w:rsidRPr="00BF5807" w:rsidTr="00E45FCE">
        <w:trPr>
          <w:trHeight w:val="16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Інші видатки( придбання миючих засобів , господарський інвентар, поточний ремонт  сходової площадки, приміщень їдальні, встановлення системи пожежної сигналізації в навчальному корпусі)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610,3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375,4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557,6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2522,4</w:t>
            </w:r>
          </w:p>
        </w:tc>
      </w:tr>
      <w:tr w:rsidR="002F3CF6" w:rsidRPr="00BF5807" w:rsidTr="00E45FCE">
        <w:trPr>
          <w:trHeight w:val="4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Придбання основних засобів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478,2</w:t>
            </w:r>
          </w:p>
        </w:tc>
      </w:tr>
      <w:tr w:rsidR="002F3CF6" w:rsidRPr="00BF5807" w:rsidTr="00E45FCE">
        <w:trPr>
          <w:trHeight w:val="41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Капітальний ремонт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3CF6" w:rsidRPr="00BF5807" w:rsidTr="00E45FCE">
        <w:trPr>
          <w:trHeight w:val="70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Спонсорські надходження             ( від </w:t>
            </w:r>
            <w:proofErr w:type="spellStart"/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ТзОВ</w:t>
            </w:r>
            <w:proofErr w:type="spellEnd"/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"КНАУФ гіпс КИЇВ", благодійний фонд)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F6" w:rsidRPr="00BF5807" w:rsidRDefault="002F3CF6" w:rsidP="002F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301,8</w:t>
            </w:r>
          </w:p>
        </w:tc>
      </w:tr>
    </w:tbl>
    <w:p w:rsidR="002F3CF6" w:rsidRPr="00BF5807" w:rsidRDefault="002F3CF6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FCE" w:rsidRPr="00BF5807" w:rsidRDefault="00E45FCE" w:rsidP="00152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236" w:rsidRPr="00152804" w:rsidRDefault="00F26236" w:rsidP="00E45F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804">
        <w:rPr>
          <w:rFonts w:ascii="Times New Roman" w:hAnsi="Times New Roman" w:cs="Times New Roman"/>
          <w:sz w:val="28"/>
          <w:szCs w:val="28"/>
        </w:rPr>
        <w:lastRenderedPageBreak/>
        <w:t>За звітний період о</w:t>
      </w:r>
      <w:r w:rsidR="00206C63">
        <w:rPr>
          <w:rFonts w:ascii="Times New Roman" w:hAnsi="Times New Roman" w:cs="Times New Roman"/>
          <w:sz w:val="28"/>
          <w:szCs w:val="28"/>
        </w:rPr>
        <w:t xml:space="preserve">тримано спонсорських надходжень на  суму </w:t>
      </w:r>
      <w:r w:rsidRPr="00152804">
        <w:rPr>
          <w:rFonts w:ascii="Times New Roman" w:hAnsi="Times New Roman" w:cs="Times New Roman"/>
          <w:b/>
          <w:sz w:val="28"/>
          <w:szCs w:val="28"/>
        </w:rPr>
        <w:t>301,8</w:t>
      </w:r>
      <w:r w:rsidRPr="00152804">
        <w:rPr>
          <w:rFonts w:ascii="Times New Roman" w:hAnsi="Times New Roman" w:cs="Times New Roman"/>
          <w:sz w:val="28"/>
          <w:szCs w:val="28"/>
        </w:rPr>
        <w:t xml:space="preserve">  тис.  грн., з них від компанії </w:t>
      </w:r>
      <w:proofErr w:type="spellStart"/>
      <w:r w:rsidRPr="00152804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1528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2804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Pr="00152804">
        <w:rPr>
          <w:rFonts w:ascii="Times New Roman" w:hAnsi="Times New Roman" w:cs="Times New Roman"/>
          <w:sz w:val="28"/>
          <w:szCs w:val="28"/>
        </w:rPr>
        <w:t xml:space="preserve"> гіпс КИЇВ»   отримано будівельні  матеріали  на суму </w:t>
      </w:r>
      <w:r w:rsidRPr="00152804">
        <w:rPr>
          <w:rFonts w:ascii="Times New Roman" w:hAnsi="Times New Roman" w:cs="Times New Roman"/>
          <w:b/>
          <w:sz w:val="28"/>
          <w:szCs w:val="28"/>
        </w:rPr>
        <w:t>86,3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 , книг для професії «Монтажник ГКК» на суму </w:t>
      </w:r>
      <w:r w:rsidRPr="00152804">
        <w:rPr>
          <w:rFonts w:ascii="Times New Roman" w:hAnsi="Times New Roman" w:cs="Times New Roman"/>
          <w:b/>
          <w:sz w:val="28"/>
          <w:szCs w:val="28"/>
        </w:rPr>
        <w:t>16,9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грн.., за рахунок  благодійного  фонду отримано товари та послуги на суму </w:t>
      </w:r>
      <w:r w:rsidRPr="00152804">
        <w:rPr>
          <w:rFonts w:ascii="Times New Roman" w:hAnsi="Times New Roman" w:cs="Times New Roman"/>
          <w:b/>
          <w:sz w:val="28"/>
          <w:szCs w:val="28"/>
        </w:rPr>
        <w:t>198,6</w:t>
      </w:r>
      <w:r w:rsidRPr="00152804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F26236" w:rsidRPr="00152804" w:rsidRDefault="00E355A6" w:rsidP="00E45F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236" w:rsidRPr="00152804">
        <w:rPr>
          <w:rFonts w:ascii="Times New Roman" w:hAnsi="Times New Roman" w:cs="Times New Roman"/>
          <w:sz w:val="28"/>
          <w:szCs w:val="28"/>
        </w:rPr>
        <w:t>За період з січня 2022р. по травень 2022р. на рахунок навчального закладу поступило надходжень в сумі 129,91тис. грн., виробничої практики 118,8 тис. грн., від продажу в їдальні училища 10,2 тис. грн..</w:t>
      </w:r>
    </w:p>
    <w:p w:rsidR="00F26236" w:rsidRPr="00152804" w:rsidRDefault="00F26236" w:rsidP="00E45F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804">
        <w:rPr>
          <w:rFonts w:ascii="Times New Roman" w:hAnsi="Times New Roman" w:cs="Times New Roman"/>
          <w:sz w:val="28"/>
          <w:szCs w:val="28"/>
        </w:rPr>
        <w:t>Кошторисні призначення по загальному фонду на 2022рік затверджені в сумі 17 904,2 тис. грн. Станом на 01 червня 2022 р.  наді</w:t>
      </w:r>
      <w:r w:rsidR="00206C63">
        <w:rPr>
          <w:rFonts w:ascii="Times New Roman" w:hAnsi="Times New Roman" w:cs="Times New Roman"/>
          <w:sz w:val="28"/>
          <w:szCs w:val="28"/>
        </w:rPr>
        <w:t>йшли кошти з місцевого бюджету на суу</w:t>
      </w:r>
      <w:r w:rsidRPr="00152804">
        <w:rPr>
          <w:rFonts w:ascii="Times New Roman" w:hAnsi="Times New Roman" w:cs="Times New Roman"/>
          <w:sz w:val="28"/>
          <w:szCs w:val="28"/>
        </w:rPr>
        <w:t>і  6 129,9   тис. грн..</w:t>
      </w:r>
    </w:p>
    <w:p w:rsidR="00E96F7A" w:rsidRPr="00281525" w:rsidRDefault="00CE26E8" w:rsidP="00A50D80">
      <w:pPr>
        <w:pStyle w:val="a3"/>
        <w:shd w:val="clear" w:color="auto" w:fill="FFFFFF"/>
        <w:spacing w:before="180" w:beforeAutospacing="0" w:after="180" w:afterAutospacing="0"/>
        <w:ind w:left="-284" w:firstLine="284"/>
        <w:jc w:val="both"/>
        <w:rPr>
          <w:sz w:val="28"/>
          <w:szCs w:val="28"/>
        </w:rPr>
      </w:pPr>
      <w:r w:rsidRPr="008A54AD">
        <w:rPr>
          <w:sz w:val="28"/>
          <w:szCs w:val="28"/>
        </w:rPr>
        <w:t>Згідно вимог нормативних актів майно ДНЗ «Львівське вище професійне училище дизайну та будівництва» зберігається в належному стані і використовується для навчально-виробничих і виховних цілей.</w:t>
      </w:r>
      <w:r w:rsidR="00E929C8" w:rsidRPr="008A54AD">
        <w:rPr>
          <w:sz w:val="28"/>
          <w:szCs w:val="28"/>
        </w:rPr>
        <w:t xml:space="preserve"> Впродовж даного періоду в навчальному закладі проведено низку будівельно-р</w:t>
      </w:r>
      <w:r w:rsidR="00EB2854">
        <w:rPr>
          <w:sz w:val="28"/>
          <w:szCs w:val="28"/>
        </w:rPr>
        <w:t xml:space="preserve">емонтних робіт з метою </w:t>
      </w:r>
      <w:r w:rsidR="00E929C8" w:rsidRPr="008A54AD">
        <w:rPr>
          <w:sz w:val="28"/>
          <w:szCs w:val="28"/>
        </w:rPr>
        <w:t xml:space="preserve"> забезпечення навчально-виховного процесу, а саме:</w:t>
      </w:r>
      <w:r w:rsidRPr="008A54AD">
        <w:rPr>
          <w:sz w:val="28"/>
          <w:szCs w:val="28"/>
        </w:rPr>
        <w:t xml:space="preserve"> </w:t>
      </w:r>
    </w:p>
    <w:p w:rsidR="00B4033D" w:rsidRDefault="00CD77B8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033D"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4033D">
        <w:rPr>
          <w:rFonts w:ascii="Times New Roman" w:hAnsi="Times New Roman" w:cs="Times New Roman"/>
          <w:b/>
          <w:sz w:val="28"/>
          <w:szCs w:val="28"/>
        </w:rPr>
        <w:t>44</w:t>
      </w:r>
    </w:p>
    <w:p w:rsidR="00E96F7A" w:rsidRDefault="00B4033D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77B8">
        <w:rPr>
          <w:sz w:val="28"/>
          <w:szCs w:val="28"/>
        </w:rPr>
        <w:t xml:space="preserve"> </w:t>
      </w:r>
      <w:r w:rsidR="005356B0">
        <w:rPr>
          <w:sz w:val="28"/>
          <w:szCs w:val="28"/>
        </w:rPr>
        <w:t>2017-2018н. р.</w:t>
      </w:r>
      <w:r w:rsidR="00AB25A3">
        <w:rPr>
          <w:sz w:val="28"/>
          <w:szCs w:val="28"/>
        </w:rPr>
        <w:t>:</w:t>
      </w:r>
      <w:r w:rsidR="005356B0">
        <w:rPr>
          <w:sz w:val="28"/>
          <w:szCs w:val="28"/>
        </w:rPr>
        <w:t xml:space="preserve">  – ремонт  у конференц-залі, ремонт  </w:t>
      </w:r>
      <w:proofErr w:type="spellStart"/>
      <w:r w:rsidR="005356B0">
        <w:rPr>
          <w:sz w:val="28"/>
          <w:szCs w:val="28"/>
        </w:rPr>
        <w:t>каб</w:t>
      </w:r>
      <w:proofErr w:type="spellEnd"/>
      <w:r w:rsidR="005356B0">
        <w:rPr>
          <w:sz w:val="28"/>
          <w:szCs w:val="28"/>
        </w:rPr>
        <w:t>. № 9, № 21, 29, ремонт  спортивної  зали,  проведено санітарне  опорядження  холів, коридорів.</w:t>
      </w:r>
    </w:p>
    <w:p w:rsidR="00CD77B8" w:rsidRDefault="00CD77B8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25A3">
        <w:rPr>
          <w:sz w:val="28"/>
          <w:szCs w:val="28"/>
        </w:rPr>
        <w:t>2018-2019н. р.:</w:t>
      </w:r>
      <w:r w:rsidR="005356B0">
        <w:rPr>
          <w:sz w:val="28"/>
          <w:szCs w:val="28"/>
        </w:rPr>
        <w:t xml:space="preserve">  – виготовлені  меблі  в </w:t>
      </w:r>
      <w:proofErr w:type="spellStart"/>
      <w:r w:rsidR="005356B0">
        <w:rPr>
          <w:sz w:val="28"/>
          <w:szCs w:val="28"/>
        </w:rPr>
        <w:t>каб</w:t>
      </w:r>
      <w:proofErr w:type="spellEnd"/>
      <w:r w:rsidR="005356B0">
        <w:rPr>
          <w:sz w:val="28"/>
          <w:szCs w:val="28"/>
        </w:rPr>
        <w:t>. № 9, № 29,</w:t>
      </w:r>
      <w:r w:rsidR="005356B0" w:rsidRPr="005356B0">
        <w:rPr>
          <w:sz w:val="28"/>
          <w:szCs w:val="28"/>
        </w:rPr>
        <w:t xml:space="preserve"> </w:t>
      </w:r>
      <w:r w:rsidR="005356B0">
        <w:rPr>
          <w:sz w:val="28"/>
          <w:szCs w:val="28"/>
        </w:rPr>
        <w:t xml:space="preserve">конференц-залі, виготовлення  огорожі.; </w:t>
      </w:r>
    </w:p>
    <w:p w:rsidR="00CD77B8" w:rsidRDefault="00CD77B8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356B0">
        <w:rPr>
          <w:sz w:val="28"/>
          <w:szCs w:val="28"/>
        </w:rPr>
        <w:t>здійснена заміна  освіт</w:t>
      </w:r>
      <w:r w:rsidR="000F5BC6">
        <w:rPr>
          <w:sz w:val="28"/>
          <w:szCs w:val="28"/>
        </w:rPr>
        <w:t xml:space="preserve">лення в майстерні </w:t>
      </w:r>
      <w:r w:rsidR="005356B0">
        <w:rPr>
          <w:sz w:val="28"/>
          <w:szCs w:val="28"/>
        </w:rPr>
        <w:t xml:space="preserve"> обробки  деревини,  встановлено  лещата  в  слюсарній  майстерні; </w:t>
      </w:r>
    </w:p>
    <w:p w:rsidR="00CD77B8" w:rsidRDefault="00CD77B8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5356B0">
        <w:rPr>
          <w:sz w:val="28"/>
          <w:szCs w:val="28"/>
        </w:rPr>
        <w:t xml:space="preserve"> роботи  з  художнього  оформле</w:t>
      </w:r>
      <w:r w:rsidR="00D11C66">
        <w:rPr>
          <w:sz w:val="28"/>
          <w:szCs w:val="28"/>
        </w:rPr>
        <w:t xml:space="preserve">ння  коридору  на  4 поверсі різьбленими </w:t>
      </w:r>
      <w:r w:rsidR="005356B0">
        <w:rPr>
          <w:sz w:val="28"/>
          <w:szCs w:val="28"/>
        </w:rPr>
        <w:t>панн</w:t>
      </w:r>
      <w:r w:rsidR="00D11C66">
        <w:rPr>
          <w:sz w:val="28"/>
          <w:szCs w:val="28"/>
        </w:rPr>
        <w:t>о</w:t>
      </w:r>
      <w:r w:rsidR="005356B0">
        <w:rPr>
          <w:sz w:val="28"/>
          <w:szCs w:val="28"/>
        </w:rPr>
        <w:t xml:space="preserve">  із  зображенням  краєвидів  м.</w:t>
      </w:r>
      <w:r w:rsidR="00D83C46">
        <w:rPr>
          <w:sz w:val="28"/>
          <w:szCs w:val="28"/>
        </w:rPr>
        <w:t xml:space="preserve"> </w:t>
      </w:r>
      <w:r w:rsidR="005356B0">
        <w:rPr>
          <w:sz w:val="28"/>
          <w:szCs w:val="28"/>
        </w:rPr>
        <w:t xml:space="preserve">Львова;  </w:t>
      </w:r>
    </w:p>
    <w:p w:rsidR="00CD77B8" w:rsidRDefault="00CD77B8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356B0">
        <w:rPr>
          <w:sz w:val="28"/>
          <w:szCs w:val="28"/>
        </w:rPr>
        <w:t xml:space="preserve">роботи  з  модернізації зварювальних  постів  в  майстерні  </w:t>
      </w:r>
      <w:proofErr w:type="spellStart"/>
      <w:r w:rsidR="005356B0">
        <w:rPr>
          <w:sz w:val="28"/>
          <w:szCs w:val="28"/>
        </w:rPr>
        <w:t>електро</w:t>
      </w:r>
      <w:r w:rsidR="004E590C">
        <w:rPr>
          <w:sz w:val="28"/>
          <w:szCs w:val="28"/>
        </w:rPr>
        <w:t>-</w:t>
      </w:r>
      <w:r w:rsidR="004F65B4">
        <w:rPr>
          <w:sz w:val="28"/>
          <w:szCs w:val="28"/>
        </w:rPr>
        <w:t>газозварювання</w:t>
      </w:r>
      <w:proofErr w:type="spellEnd"/>
      <w:r w:rsidR="005356B0">
        <w:rPr>
          <w:sz w:val="28"/>
          <w:szCs w:val="28"/>
        </w:rPr>
        <w:t xml:space="preserve">; </w:t>
      </w:r>
    </w:p>
    <w:p w:rsidR="005356B0" w:rsidRDefault="00CD77B8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356B0">
        <w:rPr>
          <w:sz w:val="28"/>
          <w:szCs w:val="28"/>
        </w:rPr>
        <w:t xml:space="preserve"> роботи  по  створенню  площадки  для  відкриття </w:t>
      </w:r>
      <w:r>
        <w:rPr>
          <w:sz w:val="28"/>
          <w:szCs w:val="28"/>
        </w:rPr>
        <w:t>на  базі  у</w:t>
      </w:r>
      <w:r w:rsidR="004F65B4">
        <w:rPr>
          <w:sz w:val="28"/>
          <w:szCs w:val="28"/>
        </w:rPr>
        <w:t>чилища  НПЦ  фірми  «</w:t>
      </w:r>
      <w:proofErr w:type="spellStart"/>
      <w:r w:rsidR="004F65B4">
        <w:rPr>
          <w:sz w:val="28"/>
          <w:szCs w:val="28"/>
        </w:rPr>
        <w:t>Полі</w:t>
      </w:r>
      <w:r>
        <w:rPr>
          <w:sz w:val="28"/>
          <w:szCs w:val="28"/>
        </w:rPr>
        <w:t>мін</w:t>
      </w:r>
      <w:proofErr w:type="spellEnd"/>
      <w:r>
        <w:rPr>
          <w:sz w:val="28"/>
          <w:szCs w:val="28"/>
        </w:rPr>
        <w:t>».</w:t>
      </w:r>
      <w:r w:rsidR="00965F74">
        <w:rPr>
          <w:sz w:val="28"/>
          <w:szCs w:val="28"/>
        </w:rPr>
        <w:t xml:space="preserve"> </w:t>
      </w:r>
    </w:p>
    <w:p w:rsidR="005356B0" w:rsidRDefault="00AB25A3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7B8" w:rsidRPr="005356B0">
        <w:rPr>
          <w:sz w:val="28"/>
          <w:szCs w:val="28"/>
        </w:rPr>
        <w:t xml:space="preserve"> </w:t>
      </w:r>
      <w:r>
        <w:rPr>
          <w:sz w:val="28"/>
          <w:szCs w:val="28"/>
        </w:rPr>
        <w:t>2019-2020р</w:t>
      </w:r>
      <w:r w:rsidR="00CD77B8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="00CD77B8">
        <w:rPr>
          <w:sz w:val="28"/>
          <w:szCs w:val="28"/>
        </w:rPr>
        <w:t xml:space="preserve">  </w:t>
      </w:r>
      <w:r w:rsidR="004F65B4">
        <w:rPr>
          <w:sz w:val="28"/>
          <w:szCs w:val="28"/>
        </w:rPr>
        <w:t>– з  вересня 2019р.  по 2020р. встановлено</w:t>
      </w:r>
      <w:r w:rsidR="00CD77B8">
        <w:rPr>
          <w:sz w:val="28"/>
          <w:szCs w:val="28"/>
        </w:rPr>
        <w:t xml:space="preserve"> систему  </w:t>
      </w:r>
      <w:proofErr w:type="spellStart"/>
      <w:r w:rsidR="00CD77B8">
        <w:rPr>
          <w:sz w:val="28"/>
          <w:szCs w:val="28"/>
        </w:rPr>
        <w:t>відеонагляду</w:t>
      </w:r>
      <w:proofErr w:type="spellEnd"/>
      <w:r w:rsidR="00CD77B8">
        <w:rPr>
          <w:sz w:val="28"/>
          <w:szCs w:val="28"/>
        </w:rPr>
        <w:t xml:space="preserve">,  розширено   систему  </w:t>
      </w:r>
      <w:proofErr w:type="spellStart"/>
      <w:r w:rsidR="00CD77B8">
        <w:rPr>
          <w:sz w:val="28"/>
          <w:szCs w:val="28"/>
        </w:rPr>
        <w:t>інтернету</w:t>
      </w:r>
      <w:proofErr w:type="spellEnd"/>
      <w:r w:rsidR="00CD77B8">
        <w:rPr>
          <w:sz w:val="28"/>
          <w:szCs w:val="28"/>
        </w:rPr>
        <w:t xml:space="preserve">  </w:t>
      </w:r>
      <w:r w:rsidR="00CD77B8">
        <w:rPr>
          <w:sz w:val="28"/>
          <w:szCs w:val="28"/>
          <w:lang w:val="en-US"/>
        </w:rPr>
        <w:t>WI</w:t>
      </w:r>
      <w:r w:rsidR="00CD77B8" w:rsidRPr="00CD77B8">
        <w:rPr>
          <w:sz w:val="28"/>
          <w:szCs w:val="28"/>
          <w:lang w:val="ru-RU"/>
        </w:rPr>
        <w:t>-</w:t>
      </w:r>
      <w:r w:rsidR="00CD77B8">
        <w:rPr>
          <w:sz w:val="28"/>
          <w:szCs w:val="28"/>
          <w:lang w:val="en-US"/>
        </w:rPr>
        <w:t>FI</w:t>
      </w:r>
      <w:r w:rsidR="00CD77B8" w:rsidRPr="00CD77B8">
        <w:rPr>
          <w:sz w:val="28"/>
          <w:szCs w:val="28"/>
          <w:lang w:val="ru-RU"/>
        </w:rPr>
        <w:t xml:space="preserve"> </w:t>
      </w:r>
      <w:r w:rsidR="00CD77B8">
        <w:rPr>
          <w:sz w:val="28"/>
          <w:szCs w:val="28"/>
        </w:rPr>
        <w:t>;</w:t>
      </w:r>
    </w:p>
    <w:p w:rsidR="00CD77B8" w:rsidRDefault="00CD77B8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проведено частково  ремонт  </w:t>
      </w:r>
      <w:r w:rsidR="009761DD">
        <w:rPr>
          <w:sz w:val="28"/>
          <w:szCs w:val="28"/>
        </w:rPr>
        <w:t>водопроводу;</w:t>
      </w:r>
    </w:p>
    <w:p w:rsidR="009761DD" w:rsidRDefault="009761DD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завершено  ремонтні  </w:t>
      </w:r>
      <w:r w:rsidR="00CA6ABD">
        <w:rPr>
          <w:sz w:val="28"/>
          <w:szCs w:val="28"/>
        </w:rPr>
        <w:t>роботи  в їдальні училища  та  коридорі  І поверху майстерень;</w:t>
      </w:r>
      <w:r w:rsidR="004E590C">
        <w:rPr>
          <w:sz w:val="28"/>
          <w:szCs w:val="28"/>
        </w:rPr>
        <w:t xml:space="preserve"> </w:t>
      </w:r>
    </w:p>
    <w:p w:rsidR="00CA6ABD" w:rsidRDefault="00CA6ABD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переобладнано  майстерні  в НПЦ  «</w:t>
      </w:r>
      <w:proofErr w:type="spellStart"/>
      <w:r>
        <w:rPr>
          <w:sz w:val="28"/>
          <w:szCs w:val="28"/>
        </w:rPr>
        <w:t>Полімін-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HUB</w:t>
      </w:r>
      <w:r>
        <w:rPr>
          <w:sz w:val="28"/>
          <w:szCs w:val="28"/>
        </w:rPr>
        <w:t>»;</w:t>
      </w:r>
    </w:p>
    <w:p w:rsidR="00CA6ABD" w:rsidRDefault="00CA6ABD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ремонтні  роботи в  зварювальній  майстерні;</w:t>
      </w:r>
    </w:p>
    <w:p w:rsidR="00CA6ABD" w:rsidRDefault="00CA6ABD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проведено   ремонт  ІІ поверху.</w:t>
      </w:r>
    </w:p>
    <w:p w:rsidR="00CA6ABD" w:rsidRDefault="00CA6ABD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2020-2021</w:t>
      </w:r>
      <w:r w:rsidR="00AB25A3">
        <w:rPr>
          <w:sz w:val="28"/>
          <w:szCs w:val="28"/>
        </w:rPr>
        <w:t xml:space="preserve"> </w:t>
      </w:r>
      <w:proofErr w:type="spellStart"/>
      <w:r w:rsidR="00AB25A3"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 w:rsidR="00AB25A3">
        <w:rPr>
          <w:sz w:val="28"/>
          <w:szCs w:val="28"/>
        </w:rPr>
        <w:t>:</w:t>
      </w:r>
    </w:p>
    <w:p w:rsidR="00CA6ABD" w:rsidRDefault="00CA6ABD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CA6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встановлено  </w:t>
      </w:r>
      <w:r w:rsidR="00F90C10">
        <w:rPr>
          <w:sz w:val="28"/>
          <w:szCs w:val="28"/>
        </w:rPr>
        <w:t xml:space="preserve">систему пожежної  сигналізації в  майстернях  училища, проведено вогнезахисну  обробку  даху, </w:t>
      </w:r>
      <w:r>
        <w:rPr>
          <w:sz w:val="28"/>
          <w:szCs w:val="28"/>
        </w:rPr>
        <w:t xml:space="preserve"> </w:t>
      </w:r>
      <w:r w:rsidR="00F90C10">
        <w:rPr>
          <w:sz w:val="28"/>
          <w:szCs w:val="28"/>
        </w:rPr>
        <w:t>встановлено  систему пожежної  сигналізації в  навчальному  корпусі, придбано  пожежне  обладнання;</w:t>
      </w:r>
    </w:p>
    <w:p w:rsidR="00E96F7A" w:rsidRDefault="00F90C10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ремонт  в</w:t>
      </w:r>
      <w:r w:rsidR="00EC5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10;</w:t>
      </w:r>
    </w:p>
    <w:p w:rsidR="00D01BAA" w:rsidRDefault="004F65B4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переобладнана  слюсарна  майстерня</w:t>
      </w:r>
      <w:r w:rsidR="005D4111">
        <w:rPr>
          <w:sz w:val="28"/>
          <w:szCs w:val="28"/>
        </w:rPr>
        <w:t>;</w:t>
      </w:r>
      <w:r w:rsidR="00F90C10">
        <w:rPr>
          <w:sz w:val="28"/>
          <w:szCs w:val="28"/>
        </w:rPr>
        <w:t xml:space="preserve">  </w:t>
      </w:r>
    </w:p>
    <w:p w:rsidR="00F90C10" w:rsidRDefault="00D01BAA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F90C10">
        <w:rPr>
          <w:sz w:val="28"/>
          <w:szCs w:val="28"/>
        </w:rPr>
        <w:t>здійснені</w:t>
      </w:r>
      <w:r>
        <w:rPr>
          <w:sz w:val="28"/>
          <w:szCs w:val="28"/>
        </w:rPr>
        <w:t xml:space="preserve"> ремонтні  роботи  в коридорі ( ІІ поверх  навчально-виробничого</w:t>
      </w:r>
      <w:r w:rsidR="00F90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корпусу);</w:t>
      </w:r>
    </w:p>
    <w:p w:rsidR="00D01BAA" w:rsidRDefault="00D01BAA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виготовлені  меблі  в  бухгалтерію</w:t>
      </w:r>
      <w:r w:rsidR="00EB2854">
        <w:rPr>
          <w:sz w:val="28"/>
          <w:szCs w:val="28"/>
        </w:rPr>
        <w:t xml:space="preserve"> училища</w:t>
      </w:r>
      <w:r>
        <w:rPr>
          <w:sz w:val="28"/>
          <w:szCs w:val="28"/>
        </w:rPr>
        <w:t>;</w:t>
      </w:r>
    </w:p>
    <w:p w:rsidR="00D01BAA" w:rsidRDefault="004F65B4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ремонт  в  майстерні</w:t>
      </w:r>
      <w:r w:rsidR="00D01BAA">
        <w:rPr>
          <w:sz w:val="28"/>
          <w:szCs w:val="28"/>
        </w:rPr>
        <w:t xml:space="preserve"> «Столяр будівельний.  Покрівельник  сталевих  покрівель».</w:t>
      </w:r>
    </w:p>
    <w:p w:rsidR="008F003C" w:rsidRDefault="008F003C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8F003C" w:rsidRDefault="008F003C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E313B" w:rsidRDefault="00D01BAA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5A3">
        <w:rPr>
          <w:sz w:val="28"/>
          <w:szCs w:val="28"/>
        </w:rPr>
        <w:t xml:space="preserve">    2021-2022 </w:t>
      </w:r>
      <w:proofErr w:type="spellStart"/>
      <w:r w:rsidR="00AB25A3">
        <w:rPr>
          <w:sz w:val="28"/>
          <w:szCs w:val="28"/>
        </w:rPr>
        <w:t>н.</w:t>
      </w:r>
      <w:r w:rsidR="003E313B">
        <w:rPr>
          <w:sz w:val="28"/>
          <w:szCs w:val="28"/>
        </w:rPr>
        <w:t>р</w:t>
      </w:r>
      <w:proofErr w:type="spellEnd"/>
      <w:r w:rsidR="003E313B">
        <w:rPr>
          <w:sz w:val="28"/>
          <w:szCs w:val="28"/>
        </w:rPr>
        <w:t>.</w:t>
      </w:r>
      <w:r w:rsidR="00AB25A3">
        <w:rPr>
          <w:sz w:val="28"/>
          <w:szCs w:val="28"/>
        </w:rPr>
        <w:t>:</w:t>
      </w:r>
    </w:p>
    <w:p w:rsidR="003E313B" w:rsidRDefault="003E313B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виготовлено  меблі  в  департамент</w:t>
      </w:r>
      <w:r w:rsidR="00985852">
        <w:rPr>
          <w:sz w:val="28"/>
          <w:szCs w:val="28"/>
        </w:rPr>
        <w:t xml:space="preserve"> освіти і науки  Львівської обласної держадміністрації </w:t>
      </w:r>
      <w:r>
        <w:rPr>
          <w:sz w:val="28"/>
          <w:szCs w:val="28"/>
        </w:rPr>
        <w:t xml:space="preserve">  на суму  49,8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3E313B" w:rsidRDefault="003E313B" w:rsidP="00BF580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даний  момент  проводиться  ремонт-реконструкція  майстерні  монтажник  </w:t>
      </w:r>
      <w:proofErr w:type="spellStart"/>
      <w:r>
        <w:rPr>
          <w:sz w:val="28"/>
          <w:szCs w:val="28"/>
        </w:rPr>
        <w:t>гіпсокартонних</w:t>
      </w:r>
      <w:proofErr w:type="spellEnd"/>
      <w:r>
        <w:rPr>
          <w:sz w:val="28"/>
          <w:szCs w:val="28"/>
        </w:rPr>
        <w:t xml:space="preserve">  конструкцій. Замінені  4  вікна,  виготовлені  меблі.</w:t>
      </w:r>
    </w:p>
    <w:p w:rsidR="003E5CCA" w:rsidRDefault="003E5CCA" w:rsidP="00EB2854">
      <w:pPr>
        <w:ind w:left="-567" w:hanging="283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A56D7" w:rsidRPr="008A54AD" w:rsidRDefault="00BF5807" w:rsidP="00EB2854">
      <w:pPr>
        <w:ind w:left="-567" w:hanging="283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EB285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E929C8" w:rsidRPr="008A54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Адміністративно-господарча частина забезпечує сталу роботу навчального закладу і проводить всі необхідні заходи для організованого початку 2022/2023 навчального року.</w:t>
      </w:r>
    </w:p>
    <w:p w:rsidR="00B4033D" w:rsidRDefault="00EB2854" w:rsidP="00B40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33D" w:rsidRPr="00D25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4033D">
        <w:rPr>
          <w:rFonts w:ascii="Times New Roman" w:hAnsi="Times New Roman" w:cs="Times New Roman"/>
          <w:b/>
          <w:sz w:val="28"/>
          <w:szCs w:val="28"/>
        </w:rPr>
        <w:t>45</w:t>
      </w:r>
    </w:p>
    <w:p w:rsidR="00EB2854" w:rsidRPr="000F5BC6" w:rsidRDefault="00B4033D" w:rsidP="00EB285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854" w:rsidRPr="000F5BC6">
        <w:rPr>
          <w:rFonts w:ascii="Times New Roman" w:hAnsi="Times New Roman" w:cs="Times New Roman"/>
          <w:b/>
          <w:sz w:val="28"/>
          <w:szCs w:val="28"/>
        </w:rPr>
        <w:t>Підводячи підсумки проведеної  роботи , акцентую вашу увагу на головних завданнях  колективу на наступний навчальний рік</w:t>
      </w:r>
      <w:r w:rsidR="000F5BC6">
        <w:rPr>
          <w:rFonts w:ascii="Times New Roman" w:hAnsi="Times New Roman" w:cs="Times New Roman"/>
          <w:b/>
          <w:sz w:val="28"/>
          <w:szCs w:val="28"/>
        </w:rPr>
        <w:t>:</w:t>
      </w:r>
      <w:r w:rsidR="00EB2854" w:rsidRPr="000F5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854" w:rsidRDefault="00EB2854" w:rsidP="00BF5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854" w:rsidRPr="008A54AD" w:rsidRDefault="00EB2854" w:rsidP="007236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8A54AD">
        <w:rPr>
          <w:color w:val="000000"/>
          <w:sz w:val="28"/>
          <w:szCs w:val="28"/>
        </w:rPr>
        <w:t xml:space="preserve">иконання плану регіонального замовлення на підготовку </w:t>
      </w:r>
      <w:r>
        <w:rPr>
          <w:color w:val="000000"/>
          <w:sz w:val="28"/>
          <w:szCs w:val="28"/>
        </w:rPr>
        <w:t>кваліфікованих робітни</w:t>
      </w:r>
      <w:r w:rsidR="002B5729">
        <w:rPr>
          <w:color w:val="000000"/>
          <w:sz w:val="28"/>
          <w:szCs w:val="28"/>
        </w:rPr>
        <w:t>ків та фахового молодшого бакалавра</w:t>
      </w:r>
      <w:r>
        <w:rPr>
          <w:color w:val="000000"/>
          <w:sz w:val="28"/>
          <w:szCs w:val="28"/>
        </w:rPr>
        <w:t>;</w:t>
      </w:r>
    </w:p>
    <w:p w:rsidR="00DA56D7" w:rsidRPr="008A54AD" w:rsidRDefault="00DA56D7" w:rsidP="00BF5807">
      <w:pPr>
        <w:pStyle w:val="a4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54AD">
        <w:rPr>
          <w:rFonts w:ascii="Times New Roman" w:hAnsi="Times New Roman" w:cs="Times New Roman"/>
          <w:sz w:val="28"/>
          <w:szCs w:val="28"/>
        </w:rPr>
        <w:t xml:space="preserve">Підвищення якості підготовки </w:t>
      </w:r>
      <w:r w:rsidR="00EB2854">
        <w:rPr>
          <w:rFonts w:ascii="Times New Roman" w:hAnsi="Times New Roman" w:cs="Times New Roman"/>
          <w:sz w:val="28"/>
          <w:szCs w:val="28"/>
        </w:rPr>
        <w:t>учнів шляхом  модернізації навчально-методичного та інформаційного забезпечення  освітнього  процесу</w:t>
      </w:r>
      <w:r w:rsidRPr="008A54AD">
        <w:rPr>
          <w:rFonts w:ascii="Times New Roman" w:hAnsi="Times New Roman" w:cs="Times New Roman"/>
          <w:sz w:val="28"/>
          <w:szCs w:val="28"/>
        </w:rPr>
        <w:t>;</w:t>
      </w:r>
    </w:p>
    <w:p w:rsidR="00DA56D7" w:rsidRPr="008A54AD" w:rsidRDefault="002B5729" w:rsidP="00BF5807">
      <w:pPr>
        <w:pStyle w:val="a4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в навчальний  процес інноваційних  педагогічних та виробничих технологій</w:t>
      </w:r>
      <w:r w:rsidR="00DA56D7" w:rsidRPr="008A54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6D7" w:rsidRPr="00CF4312" w:rsidRDefault="007830C6" w:rsidP="007236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Оновлення </w:t>
      </w:r>
      <w:r w:rsidR="00DA56D7" w:rsidRPr="008A54AD">
        <w:rPr>
          <w:color w:val="000000"/>
          <w:sz w:val="28"/>
          <w:szCs w:val="28"/>
        </w:rPr>
        <w:t>матеріально-технічно</w:t>
      </w:r>
      <w:r>
        <w:rPr>
          <w:color w:val="000000"/>
          <w:sz w:val="28"/>
          <w:szCs w:val="28"/>
        </w:rPr>
        <w:t>ї бази  училища</w:t>
      </w:r>
      <w:r w:rsidR="00DA56D7" w:rsidRPr="00CF4312">
        <w:rPr>
          <w:color w:val="000000"/>
          <w:sz w:val="28"/>
          <w:szCs w:val="28"/>
        </w:rPr>
        <w:t>;</w:t>
      </w:r>
    </w:p>
    <w:p w:rsidR="00DA56D7" w:rsidRPr="00CF4312" w:rsidRDefault="00DA56D7" w:rsidP="00BF5807">
      <w:pPr>
        <w:pStyle w:val="a4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312">
        <w:rPr>
          <w:rFonts w:ascii="Times New Roman" w:hAnsi="Times New Roman" w:cs="Times New Roman"/>
          <w:color w:val="000000"/>
          <w:sz w:val="28"/>
          <w:szCs w:val="28"/>
        </w:rPr>
        <w:t>Розширення форм взаємодії з соціальними партнерами</w:t>
      </w:r>
      <w:r w:rsidR="007830C6">
        <w:rPr>
          <w:rFonts w:ascii="Times New Roman" w:hAnsi="Times New Roman" w:cs="Times New Roman"/>
          <w:color w:val="000000"/>
          <w:sz w:val="28"/>
          <w:szCs w:val="28"/>
        </w:rPr>
        <w:t xml:space="preserve"> та роботодавцями</w:t>
      </w:r>
      <w:r w:rsidRPr="00CF43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56D7" w:rsidRPr="00CF4312" w:rsidRDefault="00DA56D7" w:rsidP="00BF5807">
      <w:pPr>
        <w:pStyle w:val="a4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312">
        <w:rPr>
          <w:rFonts w:ascii="Times New Roman" w:hAnsi="Times New Roman" w:cs="Times New Roman"/>
          <w:color w:val="000000"/>
          <w:sz w:val="28"/>
          <w:szCs w:val="28"/>
        </w:rPr>
        <w:t>Покращення стану енергозбереження та економії ресурсів;</w:t>
      </w:r>
    </w:p>
    <w:p w:rsidR="00DA56D7" w:rsidRPr="00CF4312" w:rsidRDefault="007830C6" w:rsidP="00BF5807">
      <w:pPr>
        <w:pStyle w:val="a4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Виховання  патріотизму, активної громадянської  позиції, збереження і зміцнення фізичного і  психологічного  здоров’я здобувачів освіти.</w:t>
      </w:r>
      <w:r w:rsidR="00A637D7" w:rsidRPr="00CF43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A56D7" w:rsidRPr="008A54AD" w:rsidRDefault="00A637D7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A56D7" w:rsidRPr="008A54AD">
        <w:rPr>
          <w:color w:val="000000"/>
          <w:sz w:val="28"/>
          <w:szCs w:val="28"/>
        </w:rPr>
        <w:t>Сьогодні хочу щиро подякувати всьому колективу, усім Вам, за підтримку, розуміння та корисні поради, за теплі слова і за те, що Ви є. Адже усі досягнення училища – це наша спільна щоденна робота.</w:t>
      </w:r>
    </w:p>
    <w:p w:rsidR="00DA56D7" w:rsidRDefault="00A637D7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A56D7" w:rsidRPr="008A54AD">
        <w:rPr>
          <w:color w:val="000000"/>
          <w:sz w:val="28"/>
          <w:szCs w:val="28"/>
        </w:rPr>
        <w:t>Бажаю нових звершень, творчих успіхів у професійній діяльності, родинної злагоди, добробуту, вірних друзів та надійних партнерів у добрих справах.</w:t>
      </w:r>
    </w:p>
    <w:p w:rsidR="00760382" w:rsidRDefault="0076038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760382" w:rsidRDefault="0076038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760382" w:rsidRDefault="0076038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760382" w:rsidRDefault="0076038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760382" w:rsidRDefault="0076038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D32752" w:rsidRDefault="00D3275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760382" w:rsidRDefault="0076038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760382" w:rsidRDefault="0076038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760382" w:rsidRDefault="00760382" w:rsidP="00BF5807">
      <w:pPr>
        <w:pStyle w:val="a3"/>
        <w:shd w:val="clear" w:color="auto" w:fill="FFFFFF"/>
        <w:spacing w:before="18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sectPr w:rsidR="00760382" w:rsidSect="003E0654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622"/>
    <w:multiLevelType w:val="hybridMultilevel"/>
    <w:tmpl w:val="33D4AA9A"/>
    <w:lvl w:ilvl="0" w:tplc="E3C8FCC8">
      <w:start w:val="1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3D00BA"/>
    <w:multiLevelType w:val="hybridMultilevel"/>
    <w:tmpl w:val="982083B2"/>
    <w:lvl w:ilvl="0" w:tplc="308A6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21883"/>
    <w:multiLevelType w:val="hybridMultilevel"/>
    <w:tmpl w:val="2C3EC34C"/>
    <w:lvl w:ilvl="0" w:tplc="FA005D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675473"/>
    <w:multiLevelType w:val="hybridMultilevel"/>
    <w:tmpl w:val="5FAEF43C"/>
    <w:lvl w:ilvl="0" w:tplc="73BEB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7603F"/>
    <w:multiLevelType w:val="hybridMultilevel"/>
    <w:tmpl w:val="11707CD6"/>
    <w:lvl w:ilvl="0" w:tplc="E8ACB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87D13"/>
    <w:multiLevelType w:val="hybridMultilevel"/>
    <w:tmpl w:val="9B64B7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250BD"/>
    <w:multiLevelType w:val="hybridMultilevel"/>
    <w:tmpl w:val="2FB6CB38"/>
    <w:lvl w:ilvl="0" w:tplc="56C8C6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56D7"/>
    <w:rsid w:val="00003BD3"/>
    <w:rsid w:val="00005FED"/>
    <w:rsid w:val="00007250"/>
    <w:rsid w:val="00015226"/>
    <w:rsid w:val="00025B7E"/>
    <w:rsid w:val="00041921"/>
    <w:rsid w:val="00061C6E"/>
    <w:rsid w:val="00063B1C"/>
    <w:rsid w:val="00066695"/>
    <w:rsid w:val="000769A4"/>
    <w:rsid w:val="00093F8A"/>
    <w:rsid w:val="000A118D"/>
    <w:rsid w:val="000B03EE"/>
    <w:rsid w:val="000C01E6"/>
    <w:rsid w:val="000D531B"/>
    <w:rsid w:val="000D74E7"/>
    <w:rsid w:val="000F283F"/>
    <w:rsid w:val="000F5BC6"/>
    <w:rsid w:val="00102CFB"/>
    <w:rsid w:val="00122F3E"/>
    <w:rsid w:val="00125B50"/>
    <w:rsid w:val="0013475D"/>
    <w:rsid w:val="00136581"/>
    <w:rsid w:val="00152804"/>
    <w:rsid w:val="00183241"/>
    <w:rsid w:val="00186311"/>
    <w:rsid w:val="00192C56"/>
    <w:rsid w:val="001C1804"/>
    <w:rsid w:val="001C1D5A"/>
    <w:rsid w:val="001C5646"/>
    <w:rsid w:val="001D05F9"/>
    <w:rsid w:val="001D4D94"/>
    <w:rsid w:val="001F4AA9"/>
    <w:rsid w:val="00206C63"/>
    <w:rsid w:val="00215FD8"/>
    <w:rsid w:val="00216D2D"/>
    <w:rsid w:val="00221E27"/>
    <w:rsid w:val="0022253A"/>
    <w:rsid w:val="00224226"/>
    <w:rsid w:val="002327C6"/>
    <w:rsid w:val="0025534D"/>
    <w:rsid w:val="0025665C"/>
    <w:rsid w:val="002717F7"/>
    <w:rsid w:val="00272C6F"/>
    <w:rsid w:val="002736C4"/>
    <w:rsid w:val="00281525"/>
    <w:rsid w:val="00292605"/>
    <w:rsid w:val="002B5729"/>
    <w:rsid w:val="002C4C53"/>
    <w:rsid w:val="002D747F"/>
    <w:rsid w:val="002E22D9"/>
    <w:rsid w:val="002E3D22"/>
    <w:rsid w:val="002F3CF6"/>
    <w:rsid w:val="002F78D0"/>
    <w:rsid w:val="003108D9"/>
    <w:rsid w:val="00321242"/>
    <w:rsid w:val="003241F9"/>
    <w:rsid w:val="00326F38"/>
    <w:rsid w:val="003456B3"/>
    <w:rsid w:val="003528A2"/>
    <w:rsid w:val="0036325F"/>
    <w:rsid w:val="00383622"/>
    <w:rsid w:val="003A399B"/>
    <w:rsid w:val="003D136E"/>
    <w:rsid w:val="003E0654"/>
    <w:rsid w:val="003E313B"/>
    <w:rsid w:val="003E5CCA"/>
    <w:rsid w:val="00423A1D"/>
    <w:rsid w:val="004359EC"/>
    <w:rsid w:val="004457F4"/>
    <w:rsid w:val="0044605E"/>
    <w:rsid w:val="00461258"/>
    <w:rsid w:val="0046621D"/>
    <w:rsid w:val="00482187"/>
    <w:rsid w:val="00482E7C"/>
    <w:rsid w:val="004878BE"/>
    <w:rsid w:val="00496520"/>
    <w:rsid w:val="004A63DA"/>
    <w:rsid w:val="004B7CA0"/>
    <w:rsid w:val="004D0DE9"/>
    <w:rsid w:val="004D1994"/>
    <w:rsid w:val="004D4A56"/>
    <w:rsid w:val="004D4E74"/>
    <w:rsid w:val="004E5135"/>
    <w:rsid w:val="004E590C"/>
    <w:rsid w:val="004F5859"/>
    <w:rsid w:val="004F65B4"/>
    <w:rsid w:val="004F7DC9"/>
    <w:rsid w:val="005045C3"/>
    <w:rsid w:val="005067EB"/>
    <w:rsid w:val="0051034D"/>
    <w:rsid w:val="00524A97"/>
    <w:rsid w:val="005356B0"/>
    <w:rsid w:val="00541989"/>
    <w:rsid w:val="00552719"/>
    <w:rsid w:val="00557687"/>
    <w:rsid w:val="00566AFA"/>
    <w:rsid w:val="0057644D"/>
    <w:rsid w:val="005A5C36"/>
    <w:rsid w:val="005C0527"/>
    <w:rsid w:val="005D4111"/>
    <w:rsid w:val="005E058F"/>
    <w:rsid w:val="005F3D69"/>
    <w:rsid w:val="00606CCA"/>
    <w:rsid w:val="006102E7"/>
    <w:rsid w:val="0062398C"/>
    <w:rsid w:val="0062591B"/>
    <w:rsid w:val="00637396"/>
    <w:rsid w:val="00651439"/>
    <w:rsid w:val="00667BBC"/>
    <w:rsid w:val="00684864"/>
    <w:rsid w:val="00690CB2"/>
    <w:rsid w:val="006A03CD"/>
    <w:rsid w:val="006A0409"/>
    <w:rsid w:val="006B2D8B"/>
    <w:rsid w:val="006B68F5"/>
    <w:rsid w:val="006C2810"/>
    <w:rsid w:val="006F2294"/>
    <w:rsid w:val="007046AC"/>
    <w:rsid w:val="00704EA2"/>
    <w:rsid w:val="00710423"/>
    <w:rsid w:val="00714D1C"/>
    <w:rsid w:val="00723660"/>
    <w:rsid w:val="007255FA"/>
    <w:rsid w:val="007513D2"/>
    <w:rsid w:val="0075599B"/>
    <w:rsid w:val="00760382"/>
    <w:rsid w:val="007636EE"/>
    <w:rsid w:val="00782DE4"/>
    <w:rsid w:val="007830C6"/>
    <w:rsid w:val="00795795"/>
    <w:rsid w:val="00795C8E"/>
    <w:rsid w:val="0079638A"/>
    <w:rsid w:val="007A1A41"/>
    <w:rsid w:val="007B2287"/>
    <w:rsid w:val="007B5F31"/>
    <w:rsid w:val="007C27D9"/>
    <w:rsid w:val="007C50B2"/>
    <w:rsid w:val="007E5B70"/>
    <w:rsid w:val="007F014B"/>
    <w:rsid w:val="00801F5C"/>
    <w:rsid w:val="008107C2"/>
    <w:rsid w:val="00815722"/>
    <w:rsid w:val="008223C7"/>
    <w:rsid w:val="00844832"/>
    <w:rsid w:val="008616EB"/>
    <w:rsid w:val="00882700"/>
    <w:rsid w:val="0089185B"/>
    <w:rsid w:val="00893B95"/>
    <w:rsid w:val="00894ECC"/>
    <w:rsid w:val="008A54AD"/>
    <w:rsid w:val="008B35FE"/>
    <w:rsid w:val="008F003C"/>
    <w:rsid w:val="008F5DDC"/>
    <w:rsid w:val="009065C5"/>
    <w:rsid w:val="0091745A"/>
    <w:rsid w:val="00921587"/>
    <w:rsid w:val="00927E15"/>
    <w:rsid w:val="00936103"/>
    <w:rsid w:val="00947FCB"/>
    <w:rsid w:val="00953D91"/>
    <w:rsid w:val="0096189F"/>
    <w:rsid w:val="0096341E"/>
    <w:rsid w:val="00965F74"/>
    <w:rsid w:val="00966112"/>
    <w:rsid w:val="00966EC5"/>
    <w:rsid w:val="00974845"/>
    <w:rsid w:val="009761DD"/>
    <w:rsid w:val="00985852"/>
    <w:rsid w:val="00994B96"/>
    <w:rsid w:val="009A3778"/>
    <w:rsid w:val="009A4279"/>
    <w:rsid w:val="009C5E1F"/>
    <w:rsid w:val="009D6868"/>
    <w:rsid w:val="009E0DE6"/>
    <w:rsid w:val="00A121E0"/>
    <w:rsid w:val="00A12B3D"/>
    <w:rsid w:val="00A2080F"/>
    <w:rsid w:val="00A50D80"/>
    <w:rsid w:val="00A54AD9"/>
    <w:rsid w:val="00A57D4C"/>
    <w:rsid w:val="00A60BB2"/>
    <w:rsid w:val="00A60F72"/>
    <w:rsid w:val="00A62E06"/>
    <w:rsid w:val="00A637D7"/>
    <w:rsid w:val="00A676BC"/>
    <w:rsid w:val="00A72ABC"/>
    <w:rsid w:val="00A839DA"/>
    <w:rsid w:val="00A866BA"/>
    <w:rsid w:val="00A932C0"/>
    <w:rsid w:val="00AB25A3"/>
    <w:rsid w:val="00AC3C9C"/>
    <w:rsid w:val="00AC6363"/>
    <w:rsid w:val="00AC7699"/>
    <w:rsid w:val="00AD4A3B"/>
    <w:rsid w:val="00AE7166"/>
    <w:rsid w:val="00B4033D"/>
    <w:rsid w:val="00B41AD2"/>
    <w:rsid w:val="00B43579"/>
    <w:rsid w:val="00B56032"/>
    <w:rsid w:val="00B90949"/>
    <w:rsid w:val="00B90F8E"/>
    <w:rsid w:val="00BA2942"/>
    <w:rsid w:val="00BA3E76"/>
    <w:rsid w:val="00BC527C"/>
    <w:rsid w:val="00BD33D6"/>
    <w:rsid w:val="00BE101D"/>
    <w:rsid w:val="00BF4D05"/>
    <w:rsid w:val="00BF5807"/>
    <w:rsid w:val="00C00BB4"/>
    <w:rsid w:val="00C138F7"/>
    <w:rsid w:val="00C157C8"/>
    <w:rsid w:val="00C363D0"/>
    <w:rsid w:val="00C45DDB"/>
    <w:rsid w:val="00C55A2D"/>
    <w:rsid w:val="00C566E1"/>
    <w:rsid w:val="00C574C3"/>
    <w:rsid w:val="00C75D69"/>
    <w:rsid w:val="00C83C8A"/>
    <w:rsid w:val="00C84BAD"/>
    <w:rsid w:val="00CA0D04"/>
    <w:rsid w:val="00CA6ABD"/>
    <w:rsid w:val="00CB0F94"/>
    <w:rsid w:val="00CC38B3"/>
    <w:rsid w:val="00CD2CA6"/>
    <w:rsid w:val="00CD3A96"/>
    <w:rsid w:val="00CD5253"/>
    <w:rsid w:val="00CD77B8"/>
    <w:rsid w:val="00CE26E8"/>
    <w:rsid w:val="00CF4312"/>
    <w:rsid w:val="00CF4469"/>
    <w:rsid w:val="00D01BAA"/>
    <w:rsid w:val="00D07919"/>
    <w:rsid w:val="00D11C66"/>
    <w:rsid w:val="00D1375D"/>
    <w:rsid w:val="00D23BB8"/>
    <w:rsid w:val="00D25D54"/>
    <w:rsid w:val="00D32752"/>
    <w:rsid w:val="00D53EDE"/>
    <w:rsid w:val="00D62782"/>
    <w:rsid w:val="00D65B9A"/>
    <w:rsid w:val="00D67A6A"/>
    <w:rsid w:val="00D827F2"/>
    <w:rsid w:val="00D83C46"/>
    <w:rsid w:val="00D849CF"/>
    <w:rsid w:val="00D876B2"/>
    <w:rsid w:val="00DA56D7"/>
    <w:rsid w:val="00DD2B6A"/>
    <w:rsid w:val="00DD3B25"/>
    <w:rsid w:val="00DD6D39"/>
    <w:rsid w:val="00DD7657"/>
    <w:rsid w:val="00DE3B6A"/>
    <w:rsid w:val="00DF1B57"/>
    <w:rsid w:val="00DF3111"/>
    <w:rsid w:val="00DF3EF7"/>
    <w:rsid w:val="00DF7D37"/>
    <w:rsid w:val="00E04A69"/>
    <w:rsid w:val="00E207D1"/>
    <w:rsid w:val="00E355A6"/>
    <w:rsid w:val="00E356D6"/>
    <w:rsid w:val="00E4501A"/>
    <w:rsid w:val="00E457D6"/>
    <w:rsid w:val="00E45FCE"/>
    <w:rsid w:val="00E52A77"/>
    <w:rsid w:val="00E563E9"/>
    <w:rsid w:val="00E60926"/>
    <w:rsid w:val="00E71AE4"/>
    <w:rsid w:val="00E750F0"/>
    <w:rsid w:val="00E75AA8"/>
    <w:rsid w:val="00E80EE4"/>
    <w:rsid w:val="00E918D5"/>
    <w:rsid w:val="00E929C8"/>
    <w:rsid w:val="00E96F7A"/>
    <w:rsid w:val="00EA3BD5"/>
    <w:rsid w:val="00EB2854"/>
    <w:rsid w:val="00EB6ADE"/>
    <w:rsid w:val="00EC5C73"/>
    <w:rsid w:val="00EE52AE"/>
    <w:rsid w:val="00EF2827"/>
    <w:rsid w:val="00EF3DEE"/>
    <w:rsid w:val="00EF409B"/>
    <w:rsid w:val="00EF632D"/>
    <w:rsid w:val="00F173EC"/>
    <w:rsid w:val="00F17CE4"/>
    <w:rsid w:val="00F26236"/>
    <w:rsid w:val="00F334DE"/>
    <w:rsid w:val="00F37A46"/>
    <w:rsid w:val="00F45156"/>
    <w:rsid w:val="00F455F4"/>
    <w:rsid w:val="00F45DAB"/>
    <w:rsid w:val="00F51509"/>
    <w:rsid w:val="00F57D10"/>
    <w:rsid w:val="00F64A94"/>
    <w:rsid w:val="00F64B2F"/>
    <w:rsid w:val="00F72B13"/>
    <w:rsid w:val="00F764C7"/>
    <w:rsid w:val="00F879D7"/>
    <w:rsid w:val="00F90C10"/>
    <w:rsid w:val="00FA4402"/>
    <w:rsid w:val="00FC110E"/>
    <w:rsid w:val="00FC3914"/>
    <w:rsid w:val="00FC3F4C"/>
    <w:rsid w:val="00FF3BEB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56D7"/>
    <w:pPr>
      <w:ind w:left="720"/>
      <w:contextualSpacing/>
    </w:pPr>
  </w:style>
  <w:style w:type="character" w:styleId="a5">
    <w:name w:val="Emphasis"/>
    <w:basedOn w:val="a0"/>
    <w:uiPriority w:val="20"/>
    <w:qFormat/>
    <w:rsid w:val="00DA56D7"/>
    <w:rPr>
      <w:i/>
      <w:iCs/>
    </w:rPr>
  </w:style>
  <w:style w:type="character" w:styleId="a6">
    <w:name w:val="Strong"/>
    <w:basedOn w:val="a0"/>
    <w:uiPriority w:val="22"/>
    <w:qFormat/>
    <w:rsid w:val="00DA56D7"/>
    <w:rPr>
      <w:b/>
      <w:bCs/>
    </w:rPr>
  </w:style>
  <w:style w:type="table" w:styleId="a7">
    <w:name w:val="Table Grid"/>
    <w:basedOn w:val="a1"/>
    <w:uiPriority w:val="59"/>
    <w:rsid w:val="002E2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E06D-A6B1-482A-AFFC-AB131ABC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17</Pages>
  <Words>25185</Words>
  <Characters>14356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DUREKTOR</dc:creator>
  <cp:keywords/>
  <dc:description/>
  <cp:lastModifiedBy>Приймальна-ПК</cp:lastModifiedBy>
  <cp:revision>256</cp:revision>
  <cp:lastPrinted>2022-06-27T11:35:00Z</cp:lastPrinted>
  <dcterms:created xsi:type="dcterms:W3CDTF">2085-10-08T09:47:00Z</dcterms:created>
  <dcterms:modified xsi:type="dcterms:W3CDTF">2022-06-29T08:07:00Z</dcterms:modified>
</cp:coreProperties>
</file>